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56F85" w14:textId="77777777" w:rsidR="006D7861" w:rsidRDefault="006D7861" w:rsidP="00E30F8B">
      <w:pPr>
        <w:pStyle w:val="Heading1"/>
        <w:spacing w:line="276" w:lineRule="auto"/>
        <w:rPr>
          <w:sz w:val="36"/>
          <w:szCs w:val="36"/>
          <w:lang w:bidi="ar-EG"/>
        </w:rPr>
      </w:pPr>
    </w:p>
    <w:p w14:paraId="20F42666" w14:textId="77777777" w:rsidR="008D44FB" w:rsidRDefault="00D504F1" w:rsidP="00E30F8B">
      <w:pPr>
        <w:pStyle w:val="Heading1"/>
        <w:spacing w:line="276" w:lineRule="auto"/>
        <w:rPr>
          <w:sz w:val="36"/>
          <w:szCs w:val="36"/>
          <w:rtl/>
        </w:rPr>
      </w:pPr>
      <w:r>
        <w:rPr>
          <w:noProof/>
        </w:rPr>
        <w:drawing>
          <wp:anchor distT="0" distB="0" distL="114300" distR="114300" simplePos="0" relativeHeight="251657216" behindDoc="1" locked="0" layoutInCell="1" allowOverlap="1" wp14:anchorId="0D282C59" wp14:editId="5939FA1E">
            <wp:simplePos x="0" y="0"/>
            <wp:positionH relativeFrom="column">
              <wp:posOffset>4000500</wp:posOffset>
            </wp:positionH>
            <wp:positionV relativeFrom="paragraph">
              <wp:posOffset>-342900</wp:posOffset>
            </wp:positionV>
            <wp:extent cx="1422400" cy="1739900"/>
            <wp:effectExtent l="19050" t="0" r="635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
                    <pic:cNvPicPr>
                      <a:picLocks noChangeAspect="1" noChangeArrowheads="1"/>
                    </pic:cNvPicPr>
                  </pic:nvPicPr>
                  <pic:blipFill>
                    <a:blip r:embed="rId9"/>
                    <a:srcRect/>
                    <a:stretch>
                      <a:fillRect/>
                    </a:stretch>
                  </pic:blipFill>
                  <pic:spPr bwMode="auto">
                    <a:xfrm>
                      <a:off x="0" y="0"/>
                      <a:ext cx="1422400" cy="17399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203D3C0C" wp14:editId="05A187DA">
            <wp:simplePos x="0" y="0"/>
            <wp:positionH relativeFrom="column">
              <wp:posOffset>-114300</wp:posOffset>
            </wp:positionH>
            <wp:positionV relativeFrom="paragraph">
              <wp:posOffset>-228600</wp:posOffset>
            </wp:positionV>
            <wp:extent cx="1371600" cy="1536700"/>
            <wp:effectExtent l="19050" t="0" r="0" b="0"/>
            <wp:wrapNone/>
            <wp:docPr id="16" name="Picture 1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
                    <pic:cNvPicPr>
                      <a:picLocks noChangeAspect="1" noChangeArrowheads="1"/>
                    </pic:cNvPicPr>
                  </pic:nvPicPr>
                  <pic:blipFill>
                    <a:blip r:embed="rId10">
                      <a:grayscl/>
                    </a:blip>
                    <a:srcRect/>
                    <a:stretch>
                      <a:fillRect/>
                    </a:stretch>
                  </pic:blipFill>
                  <pic:spPr bwMode="auto">
                    <a:xfrm>
                      <a:off x="0" y="0"/>
                      <a:ext cx="1371600" cy="1536700"/>
                    </a:xfrm>
                    <a:prstGeom prst="rect">
                      <a:avLst/>
                    </a:prstGeom>
                    <a:noFill/>
                    <a:ln w="9525">
                      <a:noFill/>
                      <a:miter lim="800000"/>
                      <a:headEnd/>
                      <a:tailEnd/>
                    </a:ln>
                  </pic:spPr>
                </pic:pic>
              </a:graphicData>
            </a:graphic>
          </wp:anchor>
        </w:drawing>
      </w:r>
      <w:r w:rsidR="00BE3501">
        <w:rPr>
          <w:sz w:val="36"/>
          <w:szCs w:val="36"/>
        </w:rPr>
        <w:t xml:space="preserve"> </w:t>
      </w:r>
    </w:p>
    <w:p w14:paraId="5171D76B" w14:textId="77777777" w:rsidR="008D44FB" w:rsidRDefault="005F511C" w:rsidP="00E30F8B">
      <w:pPr>
        <w:pStyle w:val="Title"/>
        <w:tabs>
          <w:tab w:val="left" w:pos="649"/>
        </w:tabs>
        <w:spacing w:line="276" w:lineRule="auto"/>
        <w:jc w:val="left"/>
        <w:rPr>
          <w:sz w:val="36"/>
          <w:szCs w:val="36"/>
          <w:rtl/>
        </w:rPr>
      </w:pPr>
      <w:r>
        <w:rPr>
          <w:sz w:val="36"/>
          <w:szCs w:val="36"/>
        </w:rPr>
        <w:tab/>
      </w:r>
    </w:p>
    <w:p w14:paraId="1761FED6" w14:textId="77777777" w:rsidR="008D44FB" w:rsidRDefault="008D44FB" w:rsidP="00E30F8B">
      <w:pPr>
        <w:pStyle w:val="Title"/>
        <w:spacing w:line="276" w:lineRule="auto"/>
        <w:rPr>
          <w:sz w:val="36"/>
          <w:szCs w:val="36"/>
          <w:rtl/>
        </w:rPr>
      </w:pPr>
    </w:p>
    <w:p w14:paraId="257A1EDA" w14:textId="77777777" w:rsidR="008D44FB" w:rsidRDefault="008D44FB" w:rsidP="00E30F8B">
      <w:pPr>
        <w:pStyle w:val="Title"/>
        <w:spacing w:line="276" w:lineRule="auto"/>
        <w:rPr>
          <w:sz w:val="36"/>
          <w:szCs w:val="36"/>
          <w:rtl/>
        </w:rPr>
      </w:pPr>
    </w:p>
    <w:p w14:paraId="58FE5322" w14:textId="77777777" w:rsidR="008D44FB" w:rsidRDefault="008D44FB" w:rsidP="00E30F8B">
      <w:pPr>
        <w:pStyle w:val="Title"/>
        <w:spacing w:line="276" w:lineRule="auto"/>
        <w:rPr>
          <w:sz w:val="36"/>
          <w:szCs w:val="36"/>
          <w:rtl/>
        </w:rPr>
      </w:pPr>
    </w:p>
    <w:p w14:paraId="2FC81333" w14:textId="77777777" w:rsidR="008D44FB" w:rsidRPr="00A0496D" w:rsidRDefault="008D44FB" w:rsidP="00E30F8B">
      <w:pPr>
        <w:spacing w:line="276" w:lineRule="auto"/>
        <w:jc w:val="lowKashida"/>
        <w:rPr>
          <w:sz w:val="32"/>
          <w:szCs w:val="32"/>
          <w:rtl/>
        </w:rPr>
      </w:pPr>
    </w:p>
    <w:p w14:paraId="299548D2"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Personal information:</w:t>
      </w:r>
    </w:p>
    <w:p w14:paraId="5F176A1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Name and nationality:</w:t>
      </w:r>
      <w:r w:rsidRPr="00864992">
        <w:rPr>
          <w:rFonts w:asciiTheme="majorBidi" w:hAnsiTheme="majorBidi" w:cstheme="majorBidi"/>
          <w:sz w:val="28"/>
          <w:szCs w:val="28"/>
        </w:rPr>
        <w:t xml:space="preserve"> Tahia Hashim Saleem, Egyptian.</w:t>
      </w:r>
    </w:p>
    <w:p w14:paraId="204DF157"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Title/Rank</w:t>
      </w:r>
      <w:r w:rsidRPr="00864992">
        <w:rPr>
          <w:rFonts w:asciiTheme="majorBidi" w:hAnsiTheme="majorBidi" w:cstheme="majorBidi"/>
          <w:sz w:val="28"/>
          <w:szCs w:val="28"/>
        </w:rPr>
        <w:t>: professor of medical bioche</w:t>
      </w:r>
      <w:r w:rsidR="007705E4" w:rsidRPr="00864992">
        <w:rPr>
          <w:rFonts w:asciiTheme="majorBidi" w:hAnsiTheme="majorBidi" w:cstheme="majorBidi"/>
          <w:sz w:val="28"/>
          <w:szCs w:val="28"/>
        </w:rPr>
        <w:t>mistry and molecular biology</w:t>
      </w:r>
      <w:r w:rsidRPr="00864992">
        <w:rPr>
          <w:rFonts w:asciiTheme="majorBidi" w:hAnsiTheme="majorBidi" w:cstheme="majorBidi"/>
          <w:sz w:val="28"/>
          <w:szCs w:val="28"/>
        </w:rPr>
        <w:t>.</w:t>
      </w:r>
    </w:p>
    <w:p w14:paraId="6930492E" w14:textId="3098B89D" w:rsidR="008D44FB" w:rsidRPr="00864992" w:rsidRDefault="008D44FB" w:rsidP="00EE5084">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Tel.:</w:t>
      </w:r>
      <w:r w:rsidRPr="00864992">
        <w:rPr>
          <w:rFonts w:asciiTheme="majorBidi" w:hAnsiTheme="majorBidi" w:cstheme="majorBidi"/>
          <w:sz w:val="28"/>
          <w:szCs w:val="28"/>
        </w:rPr>
        <w:t xml:space="preserve"> Work 002-088-2413474</w:t>
      </w:r>
      <w:r w:rsidR="006C7865" w:rsidRPr="00864992">
        <w:rPr>
          <w:rFonts w:asciiTheme="majorBidi" w:hAnsiTheme="majorBidi" w:cstheme="majorBidi"/>
          <w:sz w:val="28"/>
          <w:szCs w:val="28"/>
        </w:rPr>
        <w:t>/</w:t>
      </w:r>
      <w:r w:rsidR="00933350" w:rsidRPr="00864992">
        <w:rPr>
          <w:rFonts w:asciiTheme="majorBidi" w:hAnsiTheme="majorBidi" w:cstheme="majorBidi"/>
          <w:sz w:val="28"/>
          <w:szCs w:val="28"/>
        </w:rPr>
        <w:t xml:space="preserve"> </w:t>
      </w:r>
      <w:r w:rsidR="006C7865" w:rsidRPr="00864992">
        <w:rPr>
          <w:rFonts w:asciiTheme="majorBidi" w:hAnsiTheme="majorBidi" w:cstheme="majorBidi"/>
          <w:sz w:val="28"/>
          <w:szCs w:val="28"/>
        </w:rPr>
        <w:t>002-0882411966</w:t>
      </w:r>
      <w:r w:rsidR="00B16A07" w:rsidRPr="00864992">
        <w:rPr>
          <w:rFonts w:asciiTheme="majorBidi" w:hAnsiTheme="majorBidi" w:cstheme="majorBidi"/>
          <w:sz w:val="28"/>
          <w:szCs w:val="28"/>
        </w:rPr>
        <w:t xml:space="preserve"> </w:t>
      </w:r>
      <w:r w:rsidRPr="00864992">
        <w:rPr>
          <w:rFonts w:asciiTheme="majorBidi" w:hAnsiTheme="majorBidi" w:cstheme="majorBidi"/>
          <w:b/>
          <w:bCs/>
          <w:sz w:val="28"/>
          <w:szCs w:val="28"/>
        </w:rPr>
        <w:t>Mobile</w:t>
      </w:r>
      <w:r w:rsidR="00B16A07" w:rsidRPr="00864992">
        <w:rPr>
          <w:rFonts w:asciiTheme="majorBidi" w:hAnsiTheme="majorBidi" w:cstheme="majorBidi"/>
          <w:b/>
          <w:bCs/>
          <w:sz w:val="28"/>
          <w:szCs w:val="28"/>
        </w:rPr>
        <w:t>:</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0</w:t>
      </w:r>
      <w:r w:rsidR="00D51940" w:rsidRPr="00864992">
        <w:rPr>
          <w:rFonts w:asciiTheme="majorBidi" w:hAnsiTheme="majorBidi" w:cstheme="majorBidi"/>
          <w:sz w:val="28"/>
          <w:szCs w:val="28"/>
        </w:rPr>
        <w:t>1060560791</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Fax</w:t>
      </w:r>
      <w:r w:rsidRPr="00864992">
        <w:rPr>
          <w:rFonts w:asciiTheme="majorBidi" w:hAnsiTheme="majorBidi" w:cstheme="majorBidi"/>
          <w:sz w:val="28"/>
          <w:szCs w:val="28"/>
        </w:rPr>
        <w:t>: 002-</w:t>
      </w:r>
      <w:r w:rsidR="00EE5084" w:rsidRPr="00EE5084">
        <w:rPr>
          <w:rFonts w:asciiTheme="majorBidi" w:hAnsiTheme="majorBidi" w:cstheme="majorBidi"/>
          <w:sz w:val="28"/>
          <w:szCs w:val="28"/>
        </w:rPr>
        <w:t>088-2345900</w:t>
      </w:r>
      <w:r w:rsidR="00EE5084">
        <w:rPr>
          <w:rFonts w:asciiTheme="majorBidi" w:hAnsiTheme="majorBidi" w:cstheme="majorBidi"/>
          <w:sz w:val="28"/>
          <w:szCs w:val="28"/>
        </w:rPr>
        <w:t>.</w:t>
      </w:r>
    </w:p>
    <w:p w14:paraId="7C745AD9"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Date and place of birth: </w:t>
      </w:r>
      <w:r w:rsidRPr="00864992">
        <w:rPr>
          <w:rFonts w:asciiTheme="majorBidi" w:hAnsiTheme="majorBidi" w:cstheme="majorBidi"/>
          <w:sz w:val="28"/>
          <w:szCs w:val="28"/>
        </w:rPr>
        <w:t xml:space="preserve">Oct.9, 1950, Albadari,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16CE41AD"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Work Address:</w:t>
      </w:r>
      <w:r w:rsidRPr="00864992">
        <w:rPr>
          <w:rFonts w:asciiTheme="majorBidi" w:hAnsiTheme="majorBidi" w:cstheme="majorBidi"/>
          <w:sz w:val="28"/>
          <w:szCs w:val="28"/>
        </w:rPr>
        <w:t xml:space="preserve"> Medical Biochemistry D</w:t>
      </w:r>
      <w:r w:rsidR="007705E4" w:rsidRPr="00864992">
        <w:rPr>
          <w:rFonts w:asciiTheme="majorBidi" w:hAnsiTheme="majorBidi" w:cstheme="majorBidi"/>
          <w:sz w:val="28"/>
          <w:szCs w:val="28"/>
        </w:rPr>
        <w:t>epartment, Faculty of M</w:t>
      </w:r>
      <w:r w:rsidRPr="00864992">
        <w:rPr>
          <w:rFonts w:asciiTheme="majorBidi" w:hAnsiTheme="majorBidi" w:cstheme="majorBidi"/>
          <w:sz w:val="28"/>
          <w:szCs w:val="28"/>
        </w:rPr>
        <w:t xml:space="preserve">edicine,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01BA53A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Specialization</w:t>
      </w:r>
      <w:r w:rsidRPr="00864992">
        <w:rPr>
          <w:rFonts w:asciiTheme="majorBidi" w:hAnsiTheme="majorBidi" w:cstheme="majorBidi"/>
          <w:sz w:val="28"/>
          <w:szCs w:val="28"/>
        </w:rPr>
        <w:t xml:space="preserve">: Medical Biochemistry, </w:t>
      </w:r>
      <w:r w:rsidR="006C7865" w:rsidRPr="00864992">
        <w:rPr>
          <w:rFonts w:asciiTheme="majorBidi" w:hAnsiTheme="majorBidi" w:cstheme="majorBidi"/>
          <w:sz w:val="28"/>
          <w:szCs w:val="28"/>
        </w:rPr>
        <w:t>clinical ,</w:t>
      </w:r>
      <w:r w:rsidR="00D15DB2" w:rsidRPr="00864992">
        <w:rPr>
          <w:rFonts w:asciiTheme="majorBidi" w:hAnsiTheme="majorBidi" w:cstheme="majorBidi"/>
          <w:sz w:val="28"/>
          <w:szCs w:val="28"/>
        </w:rPr>
        <w:t>metabolic and genetic disorder</w:t>
      </w:r>
      <w:r w:rsidR="00AF1711" w:rsidRPr="00864992">
        <w:rPr>
          <w:rFonts w:asciiTheme="majorBidi" w:hAnsiTheme="majorBidi" w:cstheme="majorBidi"/>
          <w:sz w:val="28"/>
          <w:szCs w:val="28"/>
        </w:rPr>
        <w:t>s</w:t>
      </w:r>
      <w:r w:rsidRPr="00864992">
        <w:rPr>
          <w:rFonts w:asciiTheme="majorBidi" w:hAnsiTheme="majorBidi" w:cstheme="majorBidi"/>
          <w:sz w:val="28"/>
          <w:szCs w:val="28"/>
        </w:rPr>
        <w:t>.</w:t>
      </w:r>
    </w:p>
    <w:p w14:paraId="64280448" w14:textId="05EF6013"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Current Home Address</w:t>
      </w:r>
      <w:r w:rsidRPr="00864992">
        <w:rPr>
          <w:rFonts w:asciiTheme="majorBidi" w:hAnsiTheme="majorBidi" w:cstheme="majorBidi"/>
          <w:sz w:val="28"/>
          <w:szCs w:val="28"/>
        </w:rPr>
        <w:t>:  7 University Hospital street, Assuit, Egypt.</w:t>
      </w:r>
    </w:p>
    <w:p w14:paraId="6E393D76" w14:textId="77777777" w:rsidR="00D51940"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Marital Status</w:t>
      </w:r>
      <w:r w:rsidRPr="00864992">
        <w:rPr>
          <w:rFonts w:asciiTheme="majorBidi" w:hAnsiTheme="majorBidi" w:cstheme="majorBidi"/>
          <w:sz w:val="28"/>
          <w:szCs w:val="28"/>
        </w:rPr>
        <w:t>: married.</w:t>
      </w:r>
    </w:p>
    <w:p w14:paraId="24F7B9A7" w14:textId="77777777" w:rsidR="00D51940" w:rsidRPr="00864992" w:rsidRDefault="00D51940"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E-mail:</w:t>
      </w:r>
      <w:r w:rsidRPr="00864992">
        <w:rPr>
          <w:rFonts w:asciiTheme="majorBidi" w:hAnsiTheme="majorBidi" w:cstheme="majorBidi"/>
          <w:sz w:val="28"/>
          <w:szCs w:val="28"/>
        </w:rPr>
        <w:t xml:space="preserve"> tahia</w:t>
      </w:r>
      <w:r w:rsidR="00365E08" w:rsidRPr="00864992">
        <w:rPr>
          <w:rFonts w:asciiTheme="majorBidi" w:hAnsiTheme="majorBidi" w:cstheme="majorBidi"/>
          <w:sz w:val="28"/>
          <w:szCs w:val="28"/>
        </w:rPr>
        <w:t>.</w:t>
      </w:r>
      <w:r w:rsidRPr="00864992">
        <w:rPr>
          <w:rFonts w:asciiTheme="majorBidi" w:hAnsiTheme="majorBidi" w:cstheme="majorBidi"/>
          <w:sz w:val="28"/>
          <w:szCs w:val="28"/>
        </w:rPr>
        <w:t>saleem@yahoo.com</w:t>
      </w:r>
    </w:p>
    <w:p w14:paraId="14163024" w14:textId="57E08BD5" w:rsidR="00E30F8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Languages:</w:t>
      </w:r>
      <w:r w:rsidRPr="00864992">
        <w:rPr>
          <w:rFonts w:asciiTheme="majorBidi" w:hAnsiTheme="majorBidi" w:cstheme="majorBidi"/>
          <w:sz w:val="28"/>
          <w:szCs w:val="28"/>
        </w:rPr>
        <w:t xml:space="preserve"> Arabic/English: Excellent reading, writing and convers</w:t>
      </w:r>
      <w:r w:rsidR="00814265" w:rsidRPr="00864992">
        <w:rPr>
          <w:rFonts w:asciiTheme="majorBidi" w:hAnsiTheme="majorBidi" w:cstheme="majorBidi"/>
          <w:sz w:val="28"/>
          <w:szCs w:val="28"/>
        </w:rPr>
        <w:t>ation (Local and international TOEFL).</w:t>
      </w:r>
    </w:p>
    <w:p w14:paraId="51E7BB85"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Qualifications</w:t>
      </w:r>
    </w:p>
    <w:p w14:paraId="4211B3C9" w14:textId="77777777" w:rsidR="008D44FB" w:rsidRPr="00864992" w:rsidRDefault="008D44FB" w:rsidP="00E30F8B">
      <w:pPr>
        <w:numPr>
          <w:ilvl w:val="0"/>
          <w:numId w:val="2"/>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Bachelor of Medicine and Surgery</w:t>
      </w:r>
      <w:r w:rsidRPr="00864992">
        <w:rPr>
          <w:rFonts w:asciiTheme="majorBidi" w:hAnsiTheme="majorBidi" w:cstheme="majorBidi"/>
          <w:sz w:val="28"/>
          <w:szCs w:val="28"/>
        </w:rPr>
        <w:t>, Faculty of Medicine, Assiut University, Assiut,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(1973)</w:t>
      </w:r>
      <w:r w:rsidR="007B4E5B" w:rsidRPr="00864992">
        <w:rPr>
          <w:rFonts w:asciiTheme="majorBidi" w:hAnsiTheme="majorBidi" w:cstheme="majorBidi"/>
          <w:sz w:val="28"/>
          <w:szCs w:val="28"/>
        </w:rPr>
        <w:t>.</w:t>
      </w:r>
    </w:p>
    <w:p w14:paraId="3C2B0807"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MSc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Biochemical studies on leucine aminopepti</w:t>
      </w:r>
      <w:r w:rsidR="007B4E5B" w:rsidRPr="00864992">
        <w:rPr>
          <w:rFonts w:asciiTheme="majorBidi" w:hAnsiTheme="majorBidi" w:cstheme="majorBidi"/>
          <w:sz w:val="28"/>
          <w:szCs w:val="28"/>
        </w:rPr>
        <w:t xml:space="preserve">dase isoenzyme in Bilharziasis, </w:t>
      </w:r>
      <w:r w:rsidR="008D44FB" w:rsidRPr="00864992">
        <w:rPr>
          <w:rFonts w:asciiTheme="majorBidi" w:hAnsiTheme="majorBidi" w:cstheme="majorBidi"/>
          <w:sz w:val="28"/>
          <w:szCs w:val="28"/>
        </w:rPr>
        <w:t>Faculty o</w:t>
      </w:r>
      <w:r w:rsidRPr="00864992">
        <w:rPr>
          <w:rFonts w:asciiTheme="majorBidi" w:hAnsiTheme="majorBidi" w:cstheme="majorBidi"/>
          <w:sz w:val="28"/>
          <w:szCs w:val="28"/>
        </w:rPr>
        <w:t>f Medicine, Assiut University</w:t>
      </w:r>
      <w:r w:rsidR="007B4E5B" w:rsidRPr="00864992">
        <w:rPr>
          <w:rFonts w:asciiTheme="majorBidi" w:hAnsiTheme="majorBidi" w:cstheme="majorBidi"/>
          <w:sz w:val="28"/>
          <w:szCs w:val="28"/>
        </w:rPr>
        <w:t xml:space="preserve">, Assiut, Egypt </w:t>
      </w:r>
      <w:r w:rsidR="007B4E5B" w:rsidRPr="00864992">
        <w:rPr>
          <w:rFonts w:asciiTheme="majorBidi" w:hAnsiTheme="majorBidi" w:cstheme="majorBidi"/>
          <w:b/>
          <w:bCs/>
          <w:sz w:val="28"/>
          <w:szCs w:val="28"/>
        </w:rPr>
        <w:t>(1978)</w:t>
      </w:r>
      <w:r w:rsidR="007B4E5B" w:rsidRPr="00864992">
        <w:rPr>
          <w:rFonts w:asciiTheme="majorBidi" w:hAnsiTheme="majorBidi" w:cstheme="majorBidi"/>
          <w:sz w:val="28"/>
          <w:szCs w:val="28"/>
        </w:rPr>
        <w:t>.</w:t>
      </w:r>
    </w:p>
    <w:p w14:paraId="59DFBE7F"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Effect of oral contraceptives on liver function in women with</w:t>
      </w:r>
      <w:r w:rsidR="007B4E5B" w:rsidRPr="00864992">
        <w:rPr>
          <w:rFonts w:asciiTheme="majorBidi" w:hAnsiTheme="majorBidi" w:cstheme="majorBidi"/>
          <w:sz w:val="28"/>
          <w:szCs w:val="28"/>
        </w:rPr>
        <w:t xml:space="preserve"> past history of liver disease, </w:t>
      </w:r>
      <w:r w:rsidR="008D44FB" w:rsidRPr="00864992">
        <w:rPr>
          <w:rFonts w:asciiTheme="majorBidi" w:hAnsiTheme="majorBidi" w:cstheme="majorBidi"/>
          <w:sz w:val="28"/>
          <w:szCs w:val="28"/>
        </w:rPr>
        <w:t>F</w:t>
      </w:r>
      <w:r w:rsidR="00D51940"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Assuit,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(1981)</w:t>
      </w:r>
      <w:r w:rsidR="007B4E5B" w:rsidRPr="00864992">
        <w:rPr>
          <w:rFonts w:asciiTheme="majorBidi" w:hAnsiTheme="majorBidi" w:cstheme="majorBidi"/>
          <w:sz w:val="28"/>
          <w:szCs w:val="28"/>
        </w:rPr>
        <w:t>.</w:t>
      </w:r>
    </w:p>
    <w:p w14:paraId="779BF2B0" w14:textId="77777777" w:rsidR="008D44FB" w:rsidRPr="00864992" w:rsidRDefault="008D44FB"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w:t>
      </w:r>
      <w:r w:rsidRPr="00864992">
        <w:rPr>
          <w:rFonts w:asciiTheme="majorBidi" w:hAnsiTheme="majorBidi" w:cstheme="majorBidi"/>
          <w:sz w:val="28"/>
          <w:szCs w:val="28"/>
        </w:rPr>
        <w:t xml:space="preserve">, Ministry of health and population, </w:t>
      </w:r>
      <w:smartTag w:uri="urn:schemas-microsoft-com:office:smarttags" w:element="country-region">
        <w:smartTag w:uri="urn:schemas-microsoft-com:office:smarttags" w:element="place">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w:t>
      </w:r>
      <w:r w:rsidRPr="00864992">
        <w:rPr>
          <w:rFonts w:asciiTheme="majorBidi" w:hAnsiTheme="majorBidi" w:cstheme="majorBidi"/>
          <w:b/>
          <w:bCs/>
          <w:sz w:val="28"/>
          <w:szCs w:val="28"/>
        </w:rPr>
        <w:t>1982</w:t>
      </w:r>
      <w:r w:rsidR="007B4E5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4BA4100"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w:t>
      </w:r>
      <w:r w:rsidR="008D44FB" w:rsidRPr="00864992">
        <w:rPr>
          <w:rFonts w:asciiTheme="majorBidi" w:hAnsiTheme="majorBidi" w:cstheme="majorBidi"/>
          <w:b/>
          <w:bCs/>
          <w:sz w:val="28"/>
          <w:szCs w:val="28"/>
        </w:rPr>
        <w:t>Sc (Internal Medicine):</w:t>
      </w:r>
      <w:r w:rsidR="008D44FB"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ab/>
        <w:t>T</w:t>
      </w:r>
      <w:r w:rsidR="006C7865" w:rsidRPr="00864992">
        <w:rPr>
          <w:rFonts w:asciiTheme="majorBidi" w:hAnsiTheme="majorBidi" w:cstheme="majorBidi"/>
          <w:sz w:val="28"/>
          <w:szCs w:val="28"/>
        </w:rPr>
        <w:t>hesis</w:t>
      </w:r>
      <w:r w:rsidRPr="00864992">
        <w:rPr>
          <w:rFonts w:asciiTheme="majorBidi" w:hAnsiTheme="majorBidi" w:cstheme="majorBidi"/>
          <w:sz w:val="28"/>
          <w:szCs w:val="28"/>
        </w:rPr>
        <w:t xml:space="preserve"> titled: IL-2, TNF-</w:t>
      </w:r>
      <w:r w:rsidR="008D44FB" w:rsidRPr="00864992">
        <w:rPr>
          <w:rFonts w:asciiTheme="majorBidi" w:hAnsiTheme="majorBidi" w:cstheme="majorBidi"/>
          <w:sz w:val="28"/>
          <w:szCs w:val="28"/>
        </w:rPr>
        <w:t>alpha and some biochemical variables in patie</w:t>
      </w:r>
      <w:r w:rsidR="007B4E5B" w:rsidRPr="00864992">
        <w:rPr>
          <w:rFonts w:asciiTheme="majorBidi" w:hAnsiTheme="majorBidi" w:cstheme="majorBidi"/>
          <w:sz w:val="28"/>
          <w:szCs w:val="28"/>
        </w:rPr>
        <w:t xml:space="preserve">nts with myocardial infarction, </w:t>
      </w:r>
      <w:r w:rsidR="008D44FB" w:rsidRPr="00864992">
        <w:rPr>
          <w:rFonts w:asciiTheme="majorBidi" w:hAnsiTheme="majorBidi" w:cstheme="majorBidi"/>
          <w:sz w:val="28"/>
          <w:szCs w:val="28"/>
        </w:rPr>
        <w:t>F</w:t>
      </w:r>
      <w:r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Assiut</w:t>
      </w:r>
      <w:r w:rsidRPr="00864992">
        <w:rPr>
          <w:rFonts w:asciiTheme="majorBidi" w:hAnsiTheme="majorBidi" w:cstheme="majorBidi"/>
          <w:sz w:val="28"/>
          <w:szCs w:val="28"/>
        </w:rPr>
        <w:t>, Egy</w:t>
      </w:r>
      <w:r w:rsidR="007B4E5B" w:rsidRPr="00864992">
        <w:rPr>
          <w:rFonts w:asciiTheme="majorBidi" w:hAnsiTheme="majorBidi" w:cstheme="majorBidi"/>
          <w:sz w:val="28"/>
          <w:szCs w:val="28"/>
        </w:rPr>
        <w:t xml:space="preserve">pt </w:t>
      </w:r>
      <w:r w:rsidR="007B4E5B" w:rsidRPr="00864992">
        <w:rPr>
          <w:rFonts w:asciiTheme="majorBidi" w:hAnsiTheme="majorBidi" w:cstheme="majorBidi"/>
          <w:b/>
          <w:bCs/>
          <w:sz w:val="28"/>
          <w:szCs w:val="28"/>
        </w:rPr>
        <w:t>(1994)</w:t>
      </w:r>
      <w:r w:rsidR="007B4E5B" w:rsidRPr="00864992">
        <w:rPr>
          <w:rFonts w:asciiTheme="majorBidi" w:hAnsiTheme="majorBidi" w:cstheme="majorBidi"/>
          <w:sz w:val="28"/>
          <w:szCs w:val="28"/>
        </w:rPr>
        <w:t>.</w:t>
      </w:r>
    </w:p>
    <w:p w14:paraId="685C689A"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 xml:space="preserve">(Internal Medicine): </w:t>
      </w:r>
      <w:r w:rsidR="008D44FB" w:rsidRPr="00864992">
        <w:rPr>
          <w:rFonts w:asciiTheme="majorBidi" w:hAnsiTheme="majorBidi" w:cstheme="majorBidi"/>
          <w:sz w:val="28"/>
          <w:szCs w:val="28"/>
        </w:rPr>
        <w:t>Thesis titled: Possible role of some cytokines in pathogenesis of hepatocellular carc</w:t>
      </w:r>
      <w:r w:rsidR="007B4E5B" w:rsidRPr="00864992">
        <w:rPr>
          <w:rFonts w:asciiTheme="majorBidi" w:hAnsiTheme="majorBidi" w:cstheme="majorBidi"/>
          <w:sz w:val="28"/>
          <w:szCs w:val="28"/>
        </w:rPr>
        <w:t xml:space="preserve">inoma on top of HCV infections, </w:t>
      </w:r>
      <w:r w:rsidR="008D44FB" w:rsidRPr="00864992">
        <w:rPr>
          <w:rFonts w:asciiTheme="majorBidi" w:hAnsiTheme="majorBidi" w:cstheme="majorBidi"/>
          <w:sz w:val="28"/>
          <w:szCs w:val="28"/>
        </w:rPr>
        <w:t>Faculty of Medicine Assiut University,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(2007)</w:t>
      </w:r>
      <w:r w:rsidR="008D44FB" w:rsidRPr="00864992">
        <w:rPr>
          <w:rFonts w:asciiTheme="majorBidi" w:hAnsiTheme="majorBidi" w:cstheme="majorBidi"/>
          <w:sz w:val="28"/>
          <w:szCs w:val="28"/>
        </w:rPr>
        <w:t>.</w:t>
      </w:r>
    </w:p>
    <w:p w14:paraId="3C25C05A" w14:textId="77777777" w:rsidR="008D44FB" w:rsidRDefault="008D44FB" w:rsidP="00E30F8B">
      <w:pPr>
        <w:spacing w:line="276" w:lineRule="auto"/>
        <w:jc w:val="lowKashida"/>
        <w:rPr>
          <w:rFonts w:ascii="Arial Narrow" w:hAnsi="Arial Narrow"/>
          <w:sz w:val="14"/>
          <w:szCs w:val="14"/>
        </w:rPr>
      </w:pPr>
    </w:p>
    <w:p w14:paraId="0F50FF76"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Experiences</w:t>
      </w:r>
    </w:p>
    <w:p w14:paraId="3164FF46" w14:textId="77777777" w:rsidR="00AF2CBB" w:rsidRPr="00AF2CBB" w:rsidRDefault="00AF2CBB" w:rsidP="00E30F8B">
      <w:pPr>
        <w:spacing w:line="276" w:lineRule="auto"/>
        <w:rPr>
          <w:rFonts w:ascii="Arial Narrow" w:hAnsi="Arial Narrow"/>
          <w:b/>
          <w:bCs/>
          <w:u w:val="single"/>
        </w:rPr>
      </w:pPr>
    </w:p>
    <w:p w14:paraId="0AA1FD1F" w14:textId="77777777" w:rsidR="008D44FB" w:rsidRPr="000312CC" w:rsidRDefault="005227F5" w:rsidP="00E30F8B">
      <w:pPr>
        <w:spacing w:line="276" w:lineRule="auto"/>
        <w:rPr>
          <w:rFonts w:ascii="Arial Narrow" w:hAnsi="Arial Narrow"/>
          <w:b/>
          <w:bCs/>
          <w:sz w:val="32"/>
          <w:szCs w:val="32"/>
          <w:u w:val="single"/>
        </w:rPr>
      </w:pPr>
      <w:r>
        <w:rPr>
          <w:rFonts w:ascii="Arial Narrow" w:hAnsi="Arial Narrow"/>
          <w:b/>
          <w:bCs/>
          <w:sz w:val="32"/>
          <w:szCs w:val="32"/>
          <w:u w:val="single"/>
        </w:rPr>
        <w:t xml:space="preserve">  </w:t>
      </w:r>
      <w:r w:rsidR="008D44FB" w:rsidRPr="000312CC">
        <w:rPr>
          <w:rFonts w:ascii="Arial Narrow" w:hAnsi="Arial Narrow"/>
          <w:b/>
          <w:bCs/>
          <w:sz w:val="32"/>
          <w:szCs w:val="32"/>
          <w:u w:val="single"/>
        </w:rPr>
        <w:t>Teaching:</w:t>
      </w:r>
    </w:p>
    <w:p w14:paraId="037835D4" w14:textId="77777777" w:rsidR="008D44FB" w:rsidRPr="00864992" w:rsidRDefault="008D44FB" w:rsidP="00E30F8B">
      <w:pPr>
        <w:numPr>
          <w:ilvl w:val="0"/>
          <w:numId w:val="3"/>
        </w:numPr>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Demonstrator and Assistant Lecturer of Medical Biochemistry</w:t>
      </w:r>
      <w:r w:rsidR="00AF2CBB" w:rsidRPr="00864992">
        <w:rPr>
          <w:rFonts w:asciiTheme="majorBidi" w:hAnsiTheme="majorBidi" w:cstheme="majorBidi"/>
          <w:sz w:val="28"/>
          <w:szCs w:val="28"/>
        </w:rPr>
        <w:t xml:space="preserve"> </w:t>
      </w:r>
      <w:r w:rsidR="00AF2CBB" w:rsidRPr="00864992">
        <w:rPr>
          <w:rFonts w:asciiTheme="majorBidi" w:hAnsiTheme="majorBidi" w:cstheme="majorBidi"/>
          <w:b/>
          <w:bCs/>
          <w:sz w:val="28"/>
          <w:szCs w:val="28"/>
        </w:rPr>
        <w:t>(1975-</w:t>
      </w:r>
      <w:r w:rsidRPr="00864992">
        <w:rPr>
          <w:rFonts w:asciiTheme="majorBidi" w:hAnsiTheme="majorBidi" w:cstheme="majorBidi"/>
          <w:b/>
          <w:bCs/>
          <w:sz w:val="28"/>
          <w:szCs w:val="28"/>
        </w:rPr>
        <w:t>1981</w:t>
      </w:r>
      <w:r w:rsidR="00AF2CB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5B5B5E5" w14:textId="77777777" w:rsidR="008D44FB" w:rsidRPr="00864992" w:rsidRDefault="008D44FB" w:rsidP="00E30F8B">
      <w:pPr>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I had got the following skills during this period</w:t>
      </w:r>
      <w:r w:rsidR="00814265"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170FEEA8" w14:textId="77777777" w:rsidR="008D44FB" w:rsidRPr="00864992" w:rsidRDefault="007705E4"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the laboratory </w:t>
      </w:r>
      <w:r w:rsidR="008D44FB" w:rsidRPr="00864992">
        <w:rPr>
          <w:rFonts w:asciiTheme="majorBidi" w:hAnsiTheme="majorBidi" w:cstheme="majorBidi"/>
          <w:sz w:val="28"/>
          <w:szCs w:val="28"/>
        </w:rPr>
        <w:t>experiments for medical students</w:t>
      </w:r>
      <w:r w:rsidRPr="00864992">
        <w:rPr>
          <w:rFonts w:asciiTheme="majorBidi" w:hAnsiTheme="majorBidi" w:cstheme="majorBidi"/>
          <w:sz w:val="28"/>
          <w:szCs w:val="28"/>
        </w:rPr>
        <w:t>.</w:t>
      </w:r>
    </w:p>
    <w:p w14:paraId="59435C0D"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Simplifying the theoretical issues to be easily understood</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82F4155"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Dealing with students problems and tackling them.</w:t>
      </w:r>
    </w:p>
    <w:p w14:paraId="17EA0EDB"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Performing the laboratory experiments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948AB26"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Preparing the solutions needed for the laboratory work</w:t>
      </w:r>
      <w:r w:rsidR="007705E4" w:rsidRPr="00864992">
        <w:rPr>
          <w:rFonts w:asciiTheme="majorBidi" w:hAnsiTheme="majorBidi" w:cstheme="majorBidi"/>
          <w:sz w:val="28"/>
          <w:szCs w:val="28"/>
        </w:rPr>
        <w:t>.</w:t>
      </w:r>
    </w:p>
    <w:p w14:paraId="43DA7E23" w14:textId="77777777" w:rsidR="008D44FB" w:rsidRPr="00864992" w:rsidRDefault="00814265"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Using</w:t>
      </w:r>
      <w:r w:rsidR="008D44FB" w:rsidRPr="00864992">
        <w:rPr>
          <w:rFonts w:asciiTheme="majorBidi" w:hAnsiTheme="majorBidi" w:cstheme="majorBidi"/>
          <w:sz w:val="28"/>
          <w:szCs w:val="28"/>
        </w:rPr>
        <w:t xml:space="preserve"> the following techniques: spe</w:t>
      </w:r>
      <w:r w:rsidRPr="00864992">
        <w:rPr>
          <w:rFonts w:asciiTheme="majorBidi" w:hAnsiTheme="majorBidi" w:cstheme="majorBidi"/>
          <w:sz w:val="28"/>
          <w:szCs w:val="28"/>
        </w:rPr>
        <w:t>ctrophotometry</w:t>
      </w:r>
      <w:r w:rsidR="00802B0F" w:rsidRPr="00864992">
        <w:rPr>
          <w:rFonts w:asciiTheme="majorBidi" w:hAnsiTheme="majorBidi" w:cstheme="majorBidi"/>
          <w:sz w:val="28"/>
          <w:szCs w:val="28"/>
        </w:rPr>
        <w:t>, gamma counters</w:t>
      </w:r>
      <w:r w:rsidR="008D44FB" w:rsidRPr="00864992">
        <w:rPr>
          <w:rFonts w:asciiTheme="majorBidi" w:hAnsiTheme="majorBidi" w:cstheme="majorBidi"/>
          <w:sz w:val="28"/>
          <w:szCs w:val="28"/>
        </w:rPr>
        <w:t>, EL</w:t>
      </w:r>
      <w:r w:rsidRPr="00864992">
        <w:rPr>
          <w:rFonts w:asciiTheme="majorBidi" w:hAnsiTheme="majorBidi" w:cstheme="majorBidi"/>
          <w:sz w:val="28"/>
          <w:szCs w:val="28"/>
        </w:rPr>
        <w:t xml:space="preserve">IZA </w:t>
      </w:r>
      <w:r w:rsidR="008D44FB" w:rsidRPr="00864992">
        <w:rPr>
          <w:rFonts w:asciiTheme="majorBidi" w:hAnsiTheme="majorBidi" w:cstheme="majorBidi"/>
          <w:sz w:val="28"/>
          <w:szCs w:val="28"/>
        </w:rPr>
        <w:t>readers, HPLC</w:t>
      </w:r>
      <w:r w:rsidRPr="00864992">
        <w:rPr>
          <w:rFonts w:asciiTheme="majorBidi" w:hAnsiTheme="majorBidi" w:cstheme="majorBidi"/>
          <w:sz w:val="28"/>
          <w:szCs w:val="28"/>
        </w:rPr>
        <w:t xml:space="preserve"> </w:t>
      </w:r>
      <w:r w:rsidR="00536C3B" w:rsidRPr="00864992">
        <w:rPr>
          <w:rFonts w:asciiTheme="majorBidi" w:hAnsiTheme="majorBidi" w:cstheme="majorBidi"/>
          <w:sz w:val="28"/>
          <w:szCs w:val="28"/>
        </w:rPr>
        <w:t>(pretreatments</w:t>
      </w:r>
      <w:r w:rsidR="008D44FB" w:rsidRPr="00864992">
        <w:rPr>
          <w:rFonts w:asciiTheme="majorBidi" w:hAnsiTheme="majorBidi" w:cstheme="majorBidi"/>
          <w:sz w:val="28"/>
          <w:szCs w:val="28"/>
        </w:rPr>
        <w:t>, injecting, and all operating procedures) ., flame photometry., centrifugation manual and automatic pipetting .</w:t>
      </w:r>
    </w:p>
    <w:p w14:paraId="3025DA6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Making all statistical analysis of scientific data.</w:t>
      </w:r>
    </w:p>
    <w:p w14:paraId="3739A65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Browsing internet databases for scientific literatures. </w:t>
      </w:r>
    </w:p>
    <w:p w14:paraId="39B06061"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Improving scientific discussion during time course of lectures and use</w:t>
      </w:r>
      <w:r w:rsidR="00796466" w:rsidRPr="00864992">
        <w:rPr>
          <w:rFonts w:asciiTheme="majorBidi" w:hAnsiTheme="majorBidi" w:cstheme="majorBidi"/>
          <w:sz w:val="28"/>
          <w:szCs w:val="28"/>
        </w:rPr>
        <w:t xml:space="preserve"> </w:t>
      </w:r>
      <w:r w:rsidRPr="00864992">
        <w:rPr>
          <w:rFonts w:asciiTheme="majorBidi" w:hAnsiTheme="majorBidi" w:cstheme="majorBidi"/>
          <w:sz w:val="28"/>
          <w:szCs w:val="28"/>
        </w:rPr>
        <w:t>instructing facilities, projectors and data show.</w:t>
      </w:r>
    </w:p>
    <w:p w14:paraId="3E6E4939"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Increasing interest studying oxy-radicals and antioxidants in different diseases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27FBDD56" w14:textId="5C615513" w:rsidR="00796466" w:rsidRPr="00864992" w:rsidRDefault="008D44FB" w:rsidP="00E30F8B">
      <w:pPr>
        <w:numPr>
          <w:ilvl w:val="1"/>
          <w:numId w:val="3"/>
        </w:numPr>
        <w:spacing w:line="276" w:lineRule="auto"/>
        <w:jc w:val="lowKashida"/>
        <w:rPr>
          <w:rFonts w:asciiTheme="majorBidi" w:hAnsiTheme="majorBidi" w:cstheme="majorBidi"/>
          <w:sz w:val="28"/>
          <w:szCs w:val="28"/>
        </w:rPr>
      </w:pPr>
      <w:smartTag w:uri="urn:schemas-microsoft-com:office:smarttags" w:element="stockticker">
        <w:r w:rsidRPr="00864992">
          <w:rPr>
            <w:rFonts w:asciiTheme="majorBidi" w:hAnsiTheme="majorBidi" w:cstheme="majorBidi"/>
            <w:sz w:val="28"/>
            <w:szCs w:val="28"/>
          </w:rPr>
          <w:t>DNA</w:t>
        </w:r>
      </w:smartTag>
      <w:r w:rsidRPr="00864992">
        <w:rPr>
          <w:rFonts w:asciiTheme="majorBidi" w:hAnsiTheme="majorBidi" w:cstheme="majorBidi"/>
          <w:sz w:val="28"/>
          <w:szCs w:val="28"/>
        </w:rPr>
        <w:t xml:space="preserve"> extraction and PCR using thermal </w:t>
      </w:r>
      <w:r w:rsidR="007705E4" w:rsidRPr="00864992">
        <w:rPr>
          <w:rFonts w:asciiTheme="majorBidi" w:hAnsiTheme="majorBidi" w:cstheme="majorBidi"/>
          <w:sz w:val="28"/>
          <w:szCs w:val="28"/>
        </w:rPr>
        <w:t>cycler (Practical course</w:t>
      </w:r>
      <w:r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Pr="00864992">
            <w:rPr>
              <w:rFonts w:asciiTheme="majorBidi" w:hAnsiTheme="majorBidi" w:cstheme="majorBidi"/>
              <w:sz w:val="28"/>
              <w:szCs w:val="28"/>
            </w:rPr>
            <w:t>Ain</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Shams</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central lab.</w:t>
      </w:r>
    </w:p>
    <w:p w14:paraId="1D09ACEB" w14:textId="77777777" w:rsidR="00E30F8B" w:rsidRPr="00814265" w:rsidRDefault="00E30F8B" w:rsidP="00E30F8B">
      <w:pPr>
        <w:spacing w:line="276" w:lineRule="auto"/>
        <w:ind w:left="1440"/>
        <w:jc w:val="lowKashida"/>
        <w:rPr>
          <w:rFonts w:ascii="Arial Narrow" w:hAnsi="Arial Narrow"/>
          <w:sz w:val="28"/>
          <w:szCs w:val="28"/>
        </w:rPr>
      </w:pPr>
    </w:p>
    <w:p w14:paraId="0466E69E" w14:textId="77777777" w:rsidR="008D44FB" w:rsidRPr="00864992" w:rsidRDefault="008D44FB" w:rsidP="00E30F8B">
      <w:pPr>
        <w:numPr>
          <w:ilvl w:val="0"/>
          <w:numId w:val="9"/>
        </w:numPr>
        <w:tabs>
          <w:tab w:val="clear" w:pos="1080"/>
          <w:tab w:val="num" w:pos="810"/>
        </w:tabs>
        <w:spacing w:line="276" w:lineRule="auto"/>
        <w:ind w:hanging="720"/>
        <w:jc w:val="lowKashida"/>
        <w:rPr>
          <w:rFonts w:asciiTheme="majorBidi" w:hAnsiTheme="majorBidi" w:cstheme="majorBidi"/>
          <w:sz w:val="28"/>
          <w:szCs w:val="28"/>
        </w:rPr>
      </w:pPr>
      <w:r w:rsidRPr="00864992">
        <w:rPr>
          <w:rFonts w:asciiTheme="majorBidi" w:hAnsiTheme="majorBidi" w:cstheme="majorBidi"/>
          <w:b/>
          <w:bCs/>
          <w:sz w:val="28"/>
          <w:szCs w:val="28"/>
        </w:rPr>
        <w:t>Lecturer of Medical Biochemist</w:t>
      </w:r>
      <w:r w:rsidR="007705E4" w:rsidRPr="00864992">
        <w:rPr>
          <w:rFonts w:asciiTheme="majorBidi" w:hAnsiTheme="majorBidi" w:cstheme="majorBidi"/>
          <w:b/>
          <w:bCs/>
          <w:sz w:val="28"/>
          <w:szCs w:val="28"/>
        </w:rPr>
        <w:t xml:space="preserve">ry and Molecular/Cancer Biology: </w:t>
      </w:r>
      <w:r w:rsidRPr="00864992">
        <w:rPr>
          <w:rFonts w:asciiTheme="majorBidi" w:hAnsiTheme="majorBidi" w:cstheme="majorBidi"/>
          <w:sz w:val="28"/>
          <w:szCs w:val="28"/>
        </w:rPr>
        <w:t>Assiut University for Medical and Veterinary Medical Students, Pharmacy students and Al-Azhar Pharmacy Students</w:t>
      </w:r>
      <w:r w:rsidR="007705E4" w:rsidRPr="00864992">
        <w:rPr>
          <w:rFonts w:asciiTheme="majorBidi" w:hAnsiTheme="majorBidi" w:cstheme="majorBidi"/>
          <w:sz w:val="28"/>
          <w:szCs w:val="28"/>
        </w:rPr>
        <w:t xml:space="preserve"> </w:t>
      </w:r>
      <w:r w:rsidR="007705E4" w:rsidRPr="00864992">
        <w:rPr>
          <w:rFonts w:asciiTheme="majorBidi" w:hAnsiTheme="majorBidi" w:cstheme="majorBidi"/>
          <w:b/>
          <w:bCs/>
          <w:sz w:val="28"/>
          <w:szCs w:val="28"/>
        </w:rPr>
        <w:t>(1982-1987)</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In addition to nursing faculties besides laboratory technical institute students. (Beginners and final grades)</w:t>
      </w:r>
      <w:r w:rsidR="007705E4" w:rsidRPr="00864992">
        <w:rPr>
          <w:rFonts w:asciiTheme="majorBidi" w:hAnsiTheme="majorBidi" w:cstheme="majorBidi"/>
          <w:sz w:val="28"/>
          <w:szCs w:val="28"/>
        </w:rPr>
        <w:t xml:space="preserve">. </w:t>
      </w:r>
    </w:p>
    <w:p w14:paraId="7AA9DB9D" w14:textId="77777777" w:rsidR="008D44FB" w:rsidRPr="00864992" w:rsidRDefault="008D44FB" w:rsidP="00E30F8B">
      <w:pPr>
        <w:numPr>
          <w:ilvl w:val="2"/>
          <w:numId w:val="3"/>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 xml:space="preserve">Lecturer of advanced Topics in Medical biochemistry/ Molecular and cancer biology </w:t>
      </w:r>
      <w:r w:rsidR="007705E4" w:rsidRPr="00864992">
        <w:rPr>
          <w:rFonts w:asciiTheme="majorBidi" w:hAnsiTheme="majorBidi" w:cstheme="majorBidi"/>
          <w:sz w:val="28"/>
          <w:szCs w:val="28"/>
        </w:rPr>
        <w:t>for postgraduates (</w:t>
      </w:r>
      <w:r w:rsidR="007705E4" w:rsidRPr="00864992">
        <w:rPr>
          <w:rFonts w:asciiTheme="majorBidi" w:hAnsiTheme="majorBidi" w:cstheme="majorBidi"/>
          <w:b/>
          <w:bCs/>
          <w:sz w:val="28"/>
          <w:szCs w:val="28"/>
        </w:rPr>
        <w:t>1982-</w:t>
      </w:r>
      <w:r w:rsidRPr="00864992">
        <w:rPr>
          <w:rFonts w:asciiTheme="majorBidi" w:hAnsiTheme="majorBidi" w:cstheme="majorBidi"/>
          <w:b/>
          <w:bCs/>
          <w:sz w:val="28"/>
          <w:szCs w:val="28"/>
        </w:rPr>
        <w:t>1987</w:t>
      </w:r>
      <w:r w:rsidR="007705E4" w:rsidRPr="00864992">
        <w:rPr>
          <w:rFonts w:asciiTheme="majorBidi" w:hAnsiTheme="majorBidi" w:cstheme="majorBidi"/>
          <w:b/>
          <w:bCs/>
          <w:sz w:val="28"/>
          <w:szCs w:val="28"/>
        </w:rPr>
        <w:t>)</w:t>
      </w:r>
      <w:r w:rsidR="007705E4" w:rsidRPr="00864992">
        <w:rPr>
          <w:rFonts w:asciiTheme="majorBidi" w:hAnsiTheme="majorBidi" w:cstheme="majorBidi"/>
          <w:sz w:val="28"/>
          <w:szCs w:val="28"/>
        </w:rPr>
        <w:t>.</w:t>
      </w:r>
    </w:p>
    <w:p w14:paraId="615B1A48" w14:textId="77777777" w:rsidR="008D44FB" w:rsidRPr="00864992" w:rsidRDefault="008D44FB" w:rsidP="00E30F8B">
      <w:pPr>
        <w:spacing w:line="276" w:lineRule="auto"/>
        <w:ind w:left="720"/>
        <w:rPr>
          <w:rFonts w:asciiTheme="majorBidi" w:hAnsiTheme="majorBidi" w:cstheme="majorBidi"/>
          <w:sz w:val="28"/>
          <w:szCs w:val="28"/>
        </w:rPr>
      </w:pPr>
      <w:r w:rsidRPr="00864992">
        <w:rPr>
          <w:rFonts w:asciiTheme="majorBidi" w:hAnsiTheme="majorBidi" w:cstheme="majorBidi"/>
          <w:b/>
          <w:bCs/>
          <w:sz w:val="28"/>
          <w:szCs w:val="28"/>
        </w:rPr>
        <w:t>As Lecturer of Biochemistry</w:t>
      </w:r>
      <w:r w:rsidRPr="00864992">
        <w:rPr>
          <w:rFonts w:asciiTheme="majorBidi" w:hAnsiTheme="majorBidi" w:cstheme="majorBidi"/>
          <w:sz w:val="28"/>
          <w:szCs w:val="28"/>
        </w:rPr>
        <w:t>:</w:t>
      </w:r>
    </w:p>
    <w:p w14:paraId="7F0C2CEB"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Preparation of study subjects in the acceptable form for students</w:t>
      </w:r>
      <w:r w:rsidR="00802B0F" w:rsidRPr="00864992">
        <w:rPr>
          <w:rFonts w:asciiTheme="majorBidi" w:hAnsiTheme="majorBidi" w:cstheme="majorBidi"/>
          <w:sz w:val="28"/>
          <w:szCs w:val="28"/>
        </w:rPr>
        <w:t xml:space="preserve">. </w:t>
      </w:r>
    </w:p>
    <w:p w14:paraId="112441BD"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all topics of chemistry, dynamic biochemistry besides </w:t>
      </w:r>
      <w:r w:rsidR="00796466" w:rsidRPr="00864992">
        <w:rPr>
          <w:rFonts w:asciiTheme="majorBidi" w:hAnsiTheme="majorBidi" w:cstheme="majorBidi"/>
          <w:sz w:val="28"/>
          <w:szCs w:val="28"/>
        </w:rPr>
        <w:t xml:space="preserve">molecular </w:t>
      </w:r>
      <w:r w:rsidRPr="00864992">
        <w:rPr>
          <w:rFonts w:asciiTheme="majorBidi" w:hAnsiTheme="majorBidi" w:cstheme="majorBidi"/>
          <w:sz w:val="28"/>
          <w:szCs w:val="28"/>
        </w:rPr>
        <w:t>biology, gene therapy and metabolic disorders.</w:t>
      </w:r>
    </w:p>
    <w:p w14:paraId="36FAA7A2" w14:textId="569BB5DE"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Tutoring </w:t>
      </w:r>
      <w:r w:rsidR="00E30F8B" w:rsidRPr="00864992">
        <w:rPr>
          <w:rFonts w:asciiTheme="majorBidi" w:hAnsiTheme="majorBidi" w:cstheme="majorBidi"/>
          <w:sz w:val="28"/>
          <w:szCs w:val="28"/>
        </w:rPr>
        <w:t>students’</w:t>
      </w:r>
      <w:r w:rsidRPr="00864992">
        <w:rPr>
          <w:rFonts w:asciiTheme="majorBidi" w:hAnsiTheme="majorBidi" w:cstheme="majorBidi"/>
          <w:sz w:val="28"/>
          <w:szCs w:val="28"/>
        </w:rPr>
        <w:t xml:space="preserve"> groups from undergraduate and post-graduate students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48FDBFA0"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Giving lectures for post-graduate students</w:t>
      </w:r>
      <w:r w:rsidR="00802B0F" w:rsidRPr="00864992">
        <w:rPr>
          <w:rFonts w:asciiTheme="majorBidi" w:hAnsiTheme="majorBidi" w:cstheme="majorBidi"/>
          <w:sz w:val="28"/>
          <w:szCs w:val="28"/>
        </w:rPr>
        <w:t xml:space="preserve">. </w:t>
      </w:r>
    </w:p>
    <w:p w14:paraId="49AD4BCB"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Keeping high connections with all colleagues and professors in relevant institutes.</w:t>
      </w:r>
    </w:p>
    <w:p w14:paraId="18418F74" w14:textId="77777777" w:rsidR="008D44FB" w:rsidRPr="00864992" w:rsidRDefault="008D44FB" w:rsidP="00E30F8B">
      <w:pPr>
        <w:numPr>
          <w:ilvl w:val="1"/>
          <w:numId w:val="4"/>
        </w:numPr>
        <w:tabs>
          <w:tab w:val="clear" w:pos="1800"/>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00802B0F" w:rsidRPr="00864992">
        <w:rPr>
          <w:rFonts w:asciiTheme="majorBidi" w:hAnsiTheme="majorBidi" w:cstheme="majorBidi"/>
          <w:sz w:val="28"/>
          <w:szCs w:val="28"/>
        </w:rPr>
        <w:t xml:space="preserve">: Ministry of Health, KSA </w:t>
      </w:r>
      <w:r w:rsidR="00802B0F" w:rsidRPr="00864992">
        <w:rPr>
          <w:rFonts w:asciiTheme="majorBidi" w:hAnsiTheme="majorBidi" w:cstheme="majorBidi"/>
          <w:b/>
          <w:bCs/>
          <w:sz w:val="28"/>
          <w:szCs w:val="28"/>
        </w:rPr>
        <w:t>(</w:t>
      </w:r>
      <w:r w:rsidRPr="00864992">
        <w:rPr>
          <w:rFonts w:asciiTheme="majorBidi" w:hAnsiTheme="majorBidi" w:cstheme="majorBidi"/>
          <w:b/>
          <w:bCs/>
          <w:sz w:val="28"/>
          <w:szCs w:val="28"/>
        </w:rPr>
        <w:t>1986-1990</w:t>
      </w:r>
      <w:r w:rsidR="00802B0F"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26290D6A"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Pr="00864992">
        <w:rPr>
          <w:rFonts w:asciiTheme="majorBidi" w:hAnsiTheme="majorBidi" w:cstheme="majorBidi"/>
          <w:sz w:val="28"/>
          <w:szCs w:val="28"/>
        </w:rPr>
        <w:t>: Health Insuran</w:t>
      </w:r>
      <w:r w:rsidR="00802B0F" w:rsidRPr="00864992">
        <w:rPr>
          <w:rFonts w:asciiTheme="majorBidi" w:hAnsiTheme="majorBidi" w:cstheme="majorBidi"/>
          <w:sz w:val="28"/>
          <w:szCs w:val="28"/>
        </w:rPr>
        <w:t xml:space="preserve">ce and police hospital </w:t>
      </w:r>
      <w:r w:rsidR="00802B0F" w:rsidRPr="00864992">
        <w:rPr>
          <w:rFonts w:asciiTheme="majorBidi" w:hAnsiTheme="majorBidi" w:cstheme="majorBidi"/>
          <w:b/>
          <w:bCs/>
          <w:sz w:val="28"/>
          <w:szCs w:val="28"/>
        </w:rPr>
        <w:t>(</w:t>
      </w:r>
      <w:r w:rsidR="00814265" w:rsidRPr="00864992">
        <w:rPr>
          <w:rFonts w:asciiTheme="majorBidi" w:hAnsiTheme="majorBidi" w:cstheme="majorBidi"/>
          <w:b/>
          <w:bCs/>
          <w:sz w:val="28"/>
          <w:szCs w:val="28"/>
        </w:rPr>
        <w:t>1996-till now</w:t>
      </w:r>
      <w:r w:rsidR="00802B0F" w:rsidRPr="00864992">
        <w:rPr>
          <w:rFonts w:asciiTheme="majorBidi" w:hAnsiTheme="majorBidi" w:cstheme="majorBidi"/>
          <w:b/>
          <w:bCs/>
          <w:sz w:val="28"/>
          <w:szCs w:val="28"/>
        </w:rPr>
        <w:t>)</w:t>
      </w:r>
      <w:r w:rsidR="00814265" w:rsidRPr="00864992">
        <w:rPr>
          <w:rFonts w:asciiTheme="majorBidi" w:hAnsiTheme="majorBidi" w:cstheme="majorBidi"/>
          <w:sz w:val="28"/>
          <w:szCs w:val="28"/>
        </w:rPr>
        <w:t>.</w:t>
      </w:r>
    </w:p>
    <w:p w14:paraId="0FF45ECC"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Assistant professor (</w:t>
      </w:r>
      <w:r w:rsidR="00802B0F" w:rsidRPr="00864992">
        <w:rPr>
          <w:rFonts w:asciiTheme="majorBidi" w:hAnsiTheme="majorBidi" w:cstheme="majorBidi"/>
          <w:b/>
          <w:bCs/>
          <w:sz w:val="28"/>
          <w:szCs w:val="28"/>
        </w:rPr>
        <w:t>1987-</w:t>
      </w:r>
      <w:r w:rsidRPr="00864992">
        <w:rPr>
          <w:rFonts w:asciiTheme="majorBidi" w:hAnsiTheme="majorBidi" w:cstheme="majorBidi"/>
          <w:b/>
          <w:bCs/>
          <w:sz w:val="28"/>
          <w:szCs w:val="28"/>
        </w:rPr>
        <w:t>1992)</w:t>
      </w:r>
      <w:r w:rsidRPr="00864992">
        <w:rPr>
          <w:rFonts w:asciiTheme="majorBidi" w:hAnsiTheme="majorBidi" w:cstheme="majorBidi"/>
          <w:sz w:val="28"/>
          <w:szCs w:val="28"/>
        </w:rPr>
        <w:t>.</w:t>
      </w:r>
    </w:p>
    <w:p w14:paraId="2CE56FEF"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7903E3A9"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541C14F" w14:textId="77777777" w:rsidR="00EA6979"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Medical Biochemistry for students of Faculty of Nursing in Assiut</w:t>
      </w:r>
      <w:r w:rsidR="00EA6979"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66A1B15D"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w:t>
      </w:r>
      <w:r w:rsidR="00802B0F" w:rsidRPr="00864992">
        <w:rPr>
          <w:rFonts w:asciiTheme="majorBidi" w:hAnsiTheme="majorBidi" w:cstheme="majorBidi"/>
          <w:sz w:val="28"/>
          <w:szCs w:val="28"/>
        </w:rPr>
        <w:t>hemistry/ Molecular and cancer B</w:t>
      </w:r>
      <w:r w:rsidRPr="00864992">
        <w:rPr>
          <w:rFonts w:asciiTheme="majorBidi" w:hAnsiTheme="majorBidi" w:cstheme="majorBidi"/>
          <w:sz w:val="28"/>
          <w:szCs w:val="28"/>
        </w:rPr>
        <w:t>iology for postgraduates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641E296E" w14:textId="77777777" w:rsidR="008D44FB" w:rsidRPr="00864992" w:rsidRDefault="008D44FB" w:rsidP="00CC1D50">
      <w:pPr>
        <w:numPr>
          <w:ilvl w:val="0"/>
          <w:numId w:val="17"/>
        </w:numPr>
        <w:spacing w:line="276" w:lineRule="auto"/>
        <w:rPr>
          <w:rFonts w:asciiTheme="majorBidi" w:hAnsiTheme="majorBidi" w:cstheme="majorBidi"/>
          <w:sz w:val="28"/>
          <w:szCs w:val="28"/>
        </w:rPr>
      </w:pPr>
      <w:r w:rsidRPr="00864992">
        <w:rPr>
          <w:rFonts w:asciiTheme="majorBidi" w:hAnsiTheme="majorBidi" w:cstheme="majorBidi"/>
          <w:b/>
          <w:bCs/>
          <w:sz w:val="28"/>
          <w:szCs w:val="28"/>
        </w:rPr>
        <w:t>Professor of Medical Bi</w:t>
      </w:r>
      <w:r w:rsidR="00802B0F" w:rsidRPr="00864992">
        <w:rPr>
          <w:rFonts w:asciiTheme="majorBidi" w:hAnsiTheme="majorBidi" w:cstheme="majorBidi"/>
          <w:b/>
          <w:bCs/>
          <w:sz w:val="28"/>
          <w:szCs w:val="28"/>
        </w:rPr>
        <w:t xml:space="preserve">ochemistry and Molecular/Cancer </w:t>
      </w:r>
      <w:r w:rsidRPr="00864992">
        <w:rPr>
          <w:rFonts w:asciiTheme="majorBidi" w:hAnsiTheme="majorBidi" w:cstheme="majorBidi"/>
          <w:b/>
          <w:bCs/>
          <w:sz w:val="28"/>
          <w:szCs w:val="28"/>
        </w:rPr>
        <w:t>Biology</w:t>
      </w:r>
      <w:r w:rsidR="00802B0F" w:rsidRPr="00864992">
        <w:rPr>
          <w:rFonts w:asciiTheme="majorBidi" w:hAnsiTheme="majorBidi" w:cstheme="majorBidi"/>
          <w:sz w:val="28"/>
          <w:szCs w:val="28"/>
        </w:rPr>
        <w:t xml:space="preserve"> </w:t>
      </w:r>
      <w:r w:rsidRPr="00864992">
        <w:rPr>
          <w:rFonts w:asciiTheme="majorBidi" w:hAnsiTheme="majorBidi" w:cstheme="majorBidi"/>
          <w:b/>
          <w:bCs/>
          <w:sz w:val="28"/>
          <w:szCs w:val="28"/>
        </w:rPr>
        <w:t>(</w:t>
      </w:r>
      <w:r w:rsidR="00802B0F" w:rsidRPr="00864992">
        <w:rPr>
          <w:rFonts w:asciiTheme="majorBidi" w:hAnsiTheme="majorBidi" w:cstheme="majorBidi"/>
          <w:b/>
          <w:bCs/>
          <w:sz w:val="28"/>
          <w:szCs w:val="28"/>
        </w:rPr>
        <w:t>1992-</w:t>
      </w:r>
      <w:r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4284955"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4892430E"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 Medical Biochemistry and Molecular/Cancer Biology for Medical,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002C6F59"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E234F9F"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1BB250F1"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2D800A6"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FF384E">
        <w:rPr>
          <w:rFonts w:ascii="Arial Narrow" w:hAnsi="Arial Narrow"/>
          <w:sz w:val="28"/>
          <w:szCs w:val="28"/>
        </w:rPr>
        <w:lastRenderedPageBreak/>
        <w:t xml:space="preserve"> </w:t>
      </w:r>
      <w:r w:rsidRPr="00864992">
        <w:rPr>
          <w:rFonts w:asciiTheme="majorBidi" w:hAnsiTheme="majorBidi" w:cstheme="majorBidi"/>
          <w:sz w:val="28"/>
          <w:szCs w:val="28"/>
        </w:rPr>
        <w:t xml:space="preserve">Medical Biochemistry and Molecular/Cancer Biology for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New</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539DA4A3"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for students of Faculty of Nursing in Assiut and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61C1F43A"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biochemistry/ Molecular and cancer biology for postgraduates In addition to metabolic disorders.</w:t>
      </w:r>
    </w:p>
    <w:p w14:paraId="68C34E4D" w14:textId="77777777" w:rsidR="008D44FB" w:rsidRPr="00691662" w:rsidRDefault="008D44FB" w:rsidP="00E30F8B">
      <w:pPr>
        <w:tabs>
          <w:tab w:val="num" w:pos="1800"/>
        </w:tabs>
        <w:spacing w:line="276" w:lineRule="auto"/>
        <w:ind w:left="1080"/>
        <w:jc w:val="lowKashida"/>
        <w:rPr>
          <w:rFonts w:ascii="Arial Narrow" w:hAnsi="Arial Narrow"/>
          <w:b/>
          <w:bCs/>
          <w:sz w:val="28"/>
          <w:szCs w:val="28"/>
        </w:rPr>
      </w:pPr>
    </w:p>
    <w:p w14:paraId="279FDC21" w14:textId="77777777" w:rsidR="008D44FB" w:rsidRDefault="008D44FB" w:rsidP="00E30F8B">
      <w:pPr>
        <w:spacing w:line="276" w:lineRule="auto"/>
        <w:jc w:val="lowKashida"/>
        <w:rPr>
          <w:rFonts w:ascii="Arial Narrow" w:hAnsi="Arial Narrow"/>
          <w:b/>
          <w:bCs/>
          <w:sz w:val="32"/>
          <w:szCs w:val="32"/>
          <w:u w:val="single"/>
        </w:rPr>
      </w:pPr>
      <w:r w:rsidRPr="000312CC">
        <w:rPr>
          <w:rFonts w:ascii="Arial Narrow" w:hAnsi="Arial Narrow"/>
          <w:b/>
          <w:bCs/>
          <w:sz w:val="32"/>
          <w:szCs w:val="32"/>
          <w:u w:val="single"/>
        </w:rPr>
        <w:t>Administration</w:t>
      </w:r>
    </w:p>
    <w:p w14:paraId="5A95731C" w14:textId="27F02A47" w:rsidR="00C71C0D" w:rsidRPr="00864992" w:rsidRDefault="008D44FB" w:rsidP="00864992">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H</w:t>
      </w:r>
      <w:r w:rsidR="00802B0F" w:rsidRPr="00864992">
        <w:rPr>
          <w:rFonts w:asciiTheme="majorBidi" w:hAnsiTheme="majorBidi" w:cstheme="majorBidi"/>
          <w:sz w:val="28"/>
          <w:szCs w:val="28"/>
        </w:rPr>
        <w:t>ead of the Medical Biochemistry Department, Faculty of M</w:t>
      </w:r>
      <w:r w:rsidR="00864992">
        <w:rPr>
          <w:rFonts w:asciiTheme="majorBidi" w:hAnsiTheme="majorBidi" w:cstheme="majorBidi"/>
          <w:sz w:val="28"/>
          <w:szCs w:val="28"/>
        </w:rPr>
        <w:t>edicine</w:t>
      </w:r>
      <w:r w:rsidRPr="00864992">
        <w:rPr>
          <w:rFonts w:asciiTheme="majorBidi" w:hAnsiTheme="majorBidi" w:cstheme="majorBidi"/>
          <w:sz w:val="28"/>
          <w:szCs w:val="28"/>
        </w:rPr>
        <w:t xml:space="preserve"> Assiut 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w:t>
      </w:r>
      <w:r w:rsidR="002C6F59" w:rsidRPr="00864992">
        <w:rPr>
          <w:rFonts w:asciiTheme="majorBidi" w:hAnsiTheme="majorBidi" w:cstheme="majorBidi"/>
          <w:b/>
          <w:bCs/>
          <w:sz w:val="28"/>
          <w:szCs w:val="28"/>
        </w:rPr>
        <w:t>2004–</w:t>
      </w:r>
      <w:r w:rsidR="00802B0F" w:rsidRPr="00864992">
        <w:rPr>
          <w:rFonts w:asciiTheme="majorBidi" w:hAnsiTheme="majorBidi" w:cstheme="majorBidi"/>
          <w:b/>
          <w:bCs/>
          <w:sz w:val="28"/>
          <w:szCs w:val="28"/>
        </w:rPr>
        <w:t>2010</w:t>
      </w:r>
      <w:r w:rsidRPr="00864992">
        <w:rPr>
          <w:rFonts w:asciiTheme="majorBidi" w:hAnsiTheme="majorBidi" w:cstheme="majorBidi"/>
          <w:b/>
          <w:bCs/>
          <w:sz w:val="28"/>
          <w:szCs w:val="28"/>
        </w:rPr>
        <w:t>)</w:t>
      </w:r>
      <w:r w:rsidR="00D631DA" w:rsidRPr="00864992">
        <w:rPr>
          <w:rFonts w:asciiTheme="majorBidi" w:hAnsiTheme="majorBidi" w:cstheme="majorBidi"/>
          <w:sz w:val="28"/>
          <w:szCs w:val="28"/>
        </w:rPr>
        <w:t>.</w:t>
      </w:r>
      <w:r w:rsidR="00D631DA" w:rsidRPr="00864992">
        <w:rPr>
          <w:rFonts w:asciiTheme="majorBidi" w:hAnsiTheme="majorBidi" w:cstheme="majorBidi"/>
          <w:b/>
          <w:bCs/>
          <w:sz w:val="28"/>
          <w:szCs w:val="28"/>
        </w:rPr>
        <w:t xml:space="preserve"> </w:t>
      </w:r>
    </w:p>
    <w:p w14:paraId="326DD988"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2C6F59"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w:t>
      </w:r>
      <w:smartTag w:uri="urn:schemas-microsoft-com:office:smarttags" w:element="place">
        <w:smartTag w:uri="urn:schemas-microsoft-com:office:smarttags" w:element="PlaceName">
          <w:r w:rsidR="00C71C0D"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2C6F59" w:rsidRPr="00864992">
        <w:rPr>
          <w:rFonts w:asciiTheme="majorBidi" w:hAnsiTheme="majorBidi" w:cstheme="majorBidi"/>
          <w:sz w:val="28"/>
          <w:szCs w:val="28"/>
        </w:rPr>
        <w:t xml:space="preserve"> </w:t>
      </w:r>
      <w:r w:rsidR="002C6F59" w:rsidRPr="00864992">
        <w:rPr>
          <w:rFonts w:asciiTheme="majorBidi" w:hAnsiTheme="majorBidi" w:cstheme="majorBidi"/>
          <w:b/>
          <w:bCs/>
          <w:sz w:val="28"/>
          <w:szCs w:val="28"/>
        </w:rPr>
        <w:t>(2007–2010</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B3F0083" w14:textId="77777777" w:rsidR="00C71C0D" w:rsidRPr="00864992" w:rsidRDefault="00C71C0D"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802B0F"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South </w:t>
      </w:r>
      <w:r w:rsidR="00802B0F" w:rsidRPr="00864992">
        <w:rPr>
          <w:rFonts w:asciiTheme="majorBidi" w:hAnsiTheme="majorBidi" w:cstheme="majorBidi"/>
          <w:sz w:val="28"/>
          <w:szCs w:val="28"/>
        </w:rPr>
        <w:t>Valley</w:t>
      </w:r>
      <w:r w:rsidRPr="00864992">
        <w:rPr>
          <w:rFonts w:asciiTheme="majorBidi" w:hAnsiTheme="majorBidi" w:cstheme="majorBidi"/>
          <w:sz w:val="28"/>
          <w:szCs w:val="28"/>
        </w:rPr>
        <w:t xml:space="preserve"> </w:t>
      </w:r>
      <w:r w:rsidR="006F0B14" w:rsidRPr="00864992">
        <w:rPr>
          <w:rFonts w:asciiTheme="majorBidi" w:hAnsiTheme="majorBidi" w:cstheme="majorBidi"/>
          <w:sz w:val="28"/>
          <w:szCs w:val="28"/>
        </w:rPr>
        <w:t xml:space="preserve">and Aswan </w:t>
      </w:r>
      <w:r w:rsidRPr="00864992">
        <w:rPr>
          <w:rFonts w:asciiTheme="majorBidi" w:hAnsiTheme="majorBidi" w:cstheme="majorBidi"/>
          <w:sz w:val="28"/>
          <w:szCs w:val="28"/>
        </w:rPr>
        <w:t>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(2007-</w:t>
      </w:r>
      <w:r w:rsidR="002C6F59"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B036DB7"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Head of metabolic disorders and genetic diseases </w:t>
      </w:r>
      <w:r w:rsidRPr="00864992">
        <w:rPr>
          <w:rFonts w:asciiTheme="majorBidi" w:hAnsiTheme="majorBidi" w:cstheme="majorBidi"/>
          <w:b/>
          <w:bCs/>
          <w:sz w:val="28"/>
          <w:szCs w:val="28"/>
        </w:rPr>
        <w:t>(2010</w:t>
      </w:r>
      <w:r w:rsidR="00802B0F" w:rsidRPr="00864992">
        <w:rPr>
          <w:rFonts w:asciiTheme="majorBidi" w:hAnsiTheme="majorBidi" w:cstheme="majorBidi"/>
          <w:b/>
          <w:bCs/>
          <w:sz w:val="28"/>
          <w:szCs w:val="28"/>
        </w:rPr>
        <w:t>-</w:t>
      </w:r>
      <w:r w:rsidR="00AA6DC2"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4D94F44D" w14:textId="77777777" w:rsidR="00F73058" w:rsidRPr="00864992" w:rsidRDefault="00F73058" w:rsidP="00E30F8B">
      <w:pPr>
        <w:spacing w:line="276" w:lineRule="auto"/>
        <w:ind w:left="1440"/>
        <w:jc w:val="lowKashida"/>
        <w:rPr>
          <w:rFonts w:asciiTheme="majorBidi" w:hAnsiTheme="majorBidi" w:cstheme="majorBidi"/>
          <w:sz w:val="28"/>
          <w:szCs w:val="28"/>
        </w:rPr>
      </w:pPr>
    </w:p>
    <w:p w14:paraId="666CFA53"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 xml:space="preserve"> Supervisions:</w:t>
      </w:r>
    </w:p>
    <w:p w14:paraId="7DCC1F82" w14:textId="77777777" w:rsidR="00F73058" w:rsidRPr="00864992" w:rsidRDefault="00D51940" w:rsidP="00E30F8B">
      <w:pPr>
        <w:numPr>
          <w:ilvl w:val="0"/>
          <w:numId w:val="5"/>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Number of supervised </w:t>
      </w:r>
      <w:r w:rsidR="002C6F59" w:rsidRPr="00864992">
        <w:rPr>
          <w:rFonts w:asciiTheme="majorBidi" w:hAnsiTheme="majorBidi" w:cstheme="majorBidi"/>
          <w:sz w:val="28"/>
          <w:szCs w:val="28"/>
        </w:rPr>
        <w:t>theses</w:t>
      </w:r>
      <w:r w:rsidR="008D44FB" w:rsidRPr="00864992">
        <w:rPr>
          <w:rFonts w:asciiTheme="majorBidi" w:hAnsiTheme="majorBidi" w:cstheme="majorBidi"/>
          <w:sz w:val="28"/>
          <w:szCs w:val="28"/>
        </w:rPr>
        <w:t xml:space="preserve">:  </w:t>
      </w:r>
    </w:p>
    <w:p w14:paraId="1AE1CADF" w14:textId="77777777" w:rsidR="008D44FB" w:rsidRPr="00864992" w:rsidRDefault="008D44FB" w:rsidP="00CC1D50">
      <w:pPr>
        <w:numPr>
          <w:ilvl w:val="0"/>
          <w:numId w:val="18"/>
        </w:numPr>
        <w:spacing w:line="276" w:lineRule="auto"/>
        <w:rPr>
          <w:rFonts w:asciiTheme="majorBidi" w:hAnsiTheme="majorBidi" w:cstheme="majorBidi"/>
          <w:sz w:val="28"/>
          <w:szCs w:val="28"/>
        </w:rPr>
      </w:pPr>
      <w:r w:rsidRPr="00864992">
        <w:rPr>
          <w:rFonts w:asciiTheme="majorBidi" w:hAnsiTheme="majorBidi" w:cstheme="majorBidi"/>
          <w:sz w:val="28"/>
          <w:szCs w:val="28"/>
          <w:lang w:val="en-GB"/>
        </w:rPr>
        <w:t>M</w:t>
      </w:r>
      <w:r w:rsidR="00F73058" w:rsidRPr="00864992">
        <w:rPr>
          <w:rFonts w:asciiTheme="majorBidi" w:hAnsiTheme="majorBidi" w:cstheme="majorBidi"/>
          <w:sz w:val="28"/>
          <w:szCs w:val="28"/>
        </w:rPr>
        <w:t xml:space="preserve">D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35</w:t>
      </w:r>
    </w:p>
    <w:p w14:paraId="63307E3D" w14:textId="2F0C6392" w:rsidR="008417B2" w:rsidRPr="00864992" w:rsidRDefault="00F73058" w:rsidP="00CC1D50">
      <w:pPr>
        <w:numPr>
          <w:ilvl w:val="0"/>
          <w:numId w:val="18"/>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MSc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65</w:t>
      </w:r>
    </w:p>
    <w:p w14:paraId="0954AC0A" w14:textId="77777777" w:rsidR="00933350" w:rsidRPr="00864992" w:rsidRDefault="00933350" w:rsidP="00E30F8B">
      <w:pPr>
        <w:spacing w:line="276" w:lineRule="auto"/>
        <w:ind w:left="786"/>
        <w:rPr>
          <w:rFonts w:asciiTheme="majorBidi" w:hAnsiTheme="majorBidi" w:cstheme="majorBidi"/>
          <w:sz w:val="28"/>
          <w:szCs w:val="28"/>
        </w:rPr>
      </w:pPr>
    </w:p>
    <w:p w14:paraId="5667D0F6"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Scholarships:</w:t>
      </w:r>
    </w:p>
    <w:p w14:paraId="67C84F4C" w14:textId="77777777" w:rsidR="008D44FB" w:rsidRPr="00864992" w:rsidRDefault="00D51940"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w:t>
      </w:r>
      <w:r w:rsidR="008D44FB" w:rsidRPr="00864992">
        <w:rPr>
          <w:rFonts w:asciiTheme="majorBidi" w:hAnsiTheme="majorBidi" w:cstheme="majorBidi"/>
          <w:sz w:val="28"/>
          <w:szCs w:val="28"/>
        </w:rPr>
        <w:t xml:space="preserve">Sc/MD Scholarship (Medical Biochemistry), Faculty of Medicine, </w:t>
      </w:r>
      <w:smartTag w:uri="urn:schemas-microsoft-com:office:smarttags" w:element="PlaceName">
        <w:r w:rsidR="008D44FB" w:rsidRPr="00864992">
          <w:rPr>
            <w:rFonts w:asciiTheme="majorBidi" w:hAnsiTheme="majorBidi" w:cstheme="majorBidi"/>
            <w:sz w:val="28"/>
            <w:szCs w:val="28"/>
          </w:rPr>
          <w:t>As</w:t>
        </w:r>
        <w:r w:rsidR="00F73058" w:rsidRPr="00864992">
          <w:rPr>
            <w:rFonts w:asciiTheme="majorBidi" w:hAnsiTheme="majorBidi" w:cstheme="majorBidi"/>
            <w:sz w:val="28"/>
            <w:szCs w:val="28"/>
          </w:rPr>
          <w:t>siut</w:t>
        </w:r>
      </w:smartTag>
      <w:r w:rsidR="00F73058" w:rsidRPr="00864992">
        <w:rPr>
          <w:rFonts w:asciiTheme="majorBidi" w:hAnsiTheme="majorBidi" w:cstheme="majorBidi"/>
          <w:sz w:val="28"/>
          <w:szCs w:val="28"/>
        </w:rPr>
        <w:t xml:space="preserve"> </w:t>
      </w:r>
      <w:smartTag w:uri="urn:schemas-microsoft-com:office:smarttags" w:element="PlaceType">
        <w:r w:rsidR="00F73058" w:rsidRPr="00864992">
          <w:rPr>
            <w:rFonts w:asciiTheme="majorBidi" w:hAnsiTheme="majorBidi" w:cstheme="majorBidi"/>
            <w:sz w:val="28"/>
            <w:szCs w:val="28"/>
          </w:rPr>
          <w:t>University</w:t>
        </w:r>
      </w:smartTag>
      <w:r w:rsidR="00F73058"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00F73058" w:rsidRPr="00864992">
            <w:rPr>
              <w:rFonts w:asciiTheme="majorBidi" w:hAnsiTheme="majorBidi" w:cstheme="majorBidi"/>
              <w:sz w:val="28"/>
              <w:szCs w:val="28"/>
            </w:rPr>
            <w:t>Assiut</w:t>
          </w:r>
        </w:smartTag>
        <w:r w:rsidR="00F73058" w:rsidRPr="00864992">
          <w:rPr>
            <w:rFonts w:asciiTheme="majorBidi" w:hAnsiTheme="majorBidi" w:cstheme="majorBidi"/>
            <w:sz w:val="28"/>
            <w:szCs w:val="28"/>
          </w:rPr>
          <w:t xml:space="preserve">, </w:t>
        </w:r>
        <w:smartTag w:uri="urn:schemas-microsoft-com:office:smarttags" w:element="country-region">
          <w:r w:rsidR="00F73058" w:rsidRPr="00864992">
            <w:rPr>
              <w:rFonts w:asciiTheme="majorBidi" w:hAnsiTheme="majorBidi" w:cstheme="majorBidi"/>
              <w:sz w:val="28"/>
              <w:szCs w:val="28"/>
            </w:rPr>
            <w:t>Egypt</w:t>
          </w:r>
        </w:smartTag>
      </w:smartTag>
      <w:r w:rsidR="00F73058" w:rsidRPr="00864992">
        <w:rPr>
          <w:rFonts w:asciiTheme="majorBidi" w:hAnsiTheme="majorBidi" w:cstheme="majorBidi"/>
          <w:sz w:val="28"/>
          <w:szCs w:val="28"/>
        </w:rPr>
        <w:t xml:space="preserve"> </w:t>
      </w:r>
      <w:r w:rsidR="00F73058" w:rsidRPr="00864992">
        <w:rPr>
          <w:rFonts w:asciiTheme="majorBidi" w:hAnsiTheme="majorBidi" w:cstheme="majorBidi"/>
          <w:b/>
          <w:bCs/>
          <w:sz w:val="28"/>
          <w:szCs w:val="28"/>
        </w:rPr>
        <w:t>(</w:t>
      </w:r>
      <w:r w:rsidR="008D44FB" w:rsidRPr="00864992">
        <w:rPr>
          <w:rFonts w:asciiTheme="majorBidi" w:hAnsiTheme="majorBidi" w:cstheme="majorBidi"/>
          <w:b/>
          <w:bCs/>
          <w:sz w:val="28"/>
          <w:szCs w:val="28"/>
        </w:rPr>
        <w:t>1975- 1982</w:t>
      </w:r>
      <w:r w:rsidR="00F73058"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0A96FFF6"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Peace fellowship </w:t>
      </w:r>
      <w:smartTag w:uri="urn:schemas-microsoft-com:office:smarttags" w:element="country-region">
        <w:smartTag w:uri="urn:schemas-microsoft-com:office:smarttags" w:element="place">
          <w:r w:rsidRPr="00864992">
            <w:rPr>
              <w:rFonts w:asciiTheme="majorBidi" w:hAnsiTheme="majorBidi" w:cstheme="majorBidi"/>
              <w:sz w:val="28"/>
              <w:szCs w:val="28"/>
            </w:rPr>
            <w:t>USA</w:t>
          </w:r>
        </w:smartTag>
      </w:smartTag>
      <w:r w:rsidR="00F73058"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00F73058" w:rsidRPr="00864992">
        <w:rPr>
          <w:rFonts w:asciiTheme="majorBidi" w:hAnsiTheme="majorBidi" w:cstheme="majorBidi"/>
          <w:b/>
          <w:bCs/>
          <w:sz w:val="28"/>
          <w:szCs w:val="28"/>
        </w:rPr>
        <w:t>1982 –</w:t>
      </w:r>
      <w:r w:rsidRPr="00864992">
        <w:rPr>
          <w:rFonts w:asciiTheme="majorBidi" w:hAnsiTheme="majorBidi" w:cstheme="majorBidi"/>
          <w:b/>
          <w:bCs/>
          <w:sz w:val="28"/>
          <w:szCs w:val="28"/>
        </w:rPr>
        <w:t>1983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DE642AD" w14:textId="77777777" w:rsidR="008D44FB" w:rsidRPr="00864992" w:rsidRDefault="002C6F5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Short visit as join supervision to </w:t>
      </w:r>
      <w:smartTag w:uri="urn:schemas-microsoft-com:office:smarttags" w:element="PlaceName">
        <w:r w:rsidRPr="00864992">
          <w:rPr>
            <w:rFonts w:asciiTheme="majorBidi" w:hAnsiTheme="majorBidi" w:cstheme="majorBidi"/>
            <w:sz w:val="28"/>
            <w:szCs w:val="28"/>
          </w:rPr>
          <w:t>Tumor</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Biology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Center</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Freiburg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Germany</w:t>
          </w:r>
        </w:smartTag>
      </w:smartTag>
      <w:r w:rsidRPr="00864992">
        <w:rPr>
          <w:rFonts w:asciiTheme="majorBidi" w:hAnsiTheme="majorBidi" w:cstheme="majorBidi"/>
          <w:sz w:val="28"/>
          <w:szCs w:val="28"/>
        </w:rPr>
        <w:t>, 2009.</w:t>
      </w:r>
    </w:p>
    <w:p w14:paraId="76D3038A" w14:textId="77777777" w:rsidR="00864992" w:rsidRDefault="00864992" w:rsidP="00E30F8B">
      <w:pPr>
        <w:spacing w:line="276" w:lineRule="auto"/>
        <w:rPr>
          <w:rFonts w:ascii="Arial Narrow" w:hAnsi="Arial Narrow"/>
          <w:b/>
          <w:bCs/>
          <w:sz w:val="32"/>
          <w:szCs w:val="32"/>
          <w:u w:val="single"/>
        </w:rPr>
      </w:pPr>
    </w:p>
    <w:p w14:paraId="6598DD88" w14:textId="77777777" w:rsidR="008D44FB" w:rsidRPr="00EB3B46"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Books:</w:t>
      </w:r>
    </w:p>
    <w:p w14:paraId="34779FD2"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2C6F59" w:rsidRPr="00864992">
        <w:rPr>
          <w:rFonts w:asciiTheme="majorBidi" w:hAnsiTheme="majorBidi" w:cstheme="majorBidi"/>
          <w:sz w:val="28"/>
          <w:szCs w:val="28"/>
        </w:rPr>
        <w:t>Of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1 &amp; </w:t>
      </w:r>
      <w:r w:rsidRPr="00864992">
        <w:rPr>
          <w:rFonts w:asciiTheme="majorBidi" w:hAnsiTheme="majorBidi" w:cstheme="majorBidi"/>
          <w:sz w:val="28"/>
          <w:szCs w:val="28"/>
        </w:rPr>
        <w:t>2) (2010/67565) (901/211/3054)</w:t>
      </w:r>
    </w:p>
    <w:p w14:paraId="6C3B06F7" w14:textId="77777777" w:rsidR="00594805" w:rsidRPr="00864992" w:rsidRDefault="00594805"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D631DA" w:rsidRPr="00864992">
        <w:rPr>
          <w:rFonts w:asciiTheme="majorBidi" w:hAnsiTheme="majorBidi" w:cstheme="majorBidi"/>
          <w:sz w:val="28"/>
          <w:szCs w:val="28"/>
        </w:rPr>
        <w:t>o</w:t>
      </w:r>
      <w:r w:rsidR="002C6F59" w:rsidRPr="00864992">
        <w:rPr>
          <w:rFonts w:asciiTheme="majorBidi" w:hAnsiTheme="majorBidi" w:cstheme="majorBidi"/>
          <w:sz w:val="28"/>
          <w:szCs w:val="28"/>
        </w:rPr>
        <w:t>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 3,</w:t>
      </w:r>
      <w:r w:rsidR="000967F9" w:rsidRPr="00864992">
        <w:rPr>
          <w:rFonts w:asciiTheme="majorBidi" w:hAnsiTheme="majorBidi" w:cstheme="majorBidi"/>
          <w:sz w:val="28"/>
          <w:szCs w:val="28"/>
        </w:rPr>
        <w:t xml:space="preserve"> </w:t>
      </w:r>
      <w:r w:rsidR="0021467A" w:rsidRPr="00864992">
        <w:rPr>
          <w:rFonts w:asciiTheme="majorBidi" w:hAnsiTheme="majorBidi" w:cstheme="majorBidi"/>
          <w:sz w:val="28"/>
          <w:szCs w:val="28"/>
        </w:rPr>
        <w:t>4 &amp; 5)</w:t>
      </w:r>
      <w:r w:rsidRPr="00864992">
        <w:rPr>
          <w:rFonts w:asciiTheme="majorBidi" w:hAnsiTheme="majorBidi" w:cstheme="majorBidi"/>
          <w:sz w:val="28"/>
          <w:szCs w:val="28"/>
        </w:rPr>
        <w:t xml:space="preserve"> (2010/67565) (901/211/3054)</w:t>
      </w:r>
      <w:r w:rsidR="0021467A" w:rsidRPr="00864992">
        <w:rPr>
          <w:rFonts w:asciiTheme="majorBidi" w:hAnsiTheme="majorBidi" w:cstheme="majorBidi"/>
          <w:sz w:val="28"/>
          <w:szCs w:val="28"/>
        </w:rPr>
        <w:t>.</w:t>
      </w:r>
    </w:p>
    <w:p w14:paraId="2F871D1B" w14:textId="5FBDE51F"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Metabolic </w:t>
      </w:r>
      <w:r w:rsidR="00933350" w:rsidRPr="00864992">
        <w:rPr>
          <w:rFonts w:asciiTheme="majorBidi" w:hAnsiTheme="majorBidi" w:cstheme="majorBidi"/>
          <w:sz w:val="28"/>
          <w:szCs w:val="28"/>
        </w:rPr>
        <w:t>Disorders’</w:t>
      </w:r>
      <w:r w:rsidRPr="00864992">
        <w:rPr>
          <w:rFonts w:asciiTheme="majorBidi" w:hAnsiTheme="majorBidi" w:cstheme="majorBidi"/>
          <w:sz w:val="28"/>
          <w:szCs w:val="28"/>
        </w:rPr>
        <w:t xml:space="preserve"> 687-119-080.</w:t>
      </w:r>
    </w:p>
    <w:p w14:paraId="6D745385"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Twenty Very important subjects for postgraduate medical students.</w:t>
      </w:r>
      <w:r w:rsidR="00DC349D" w:rsidRPr="00864992">
        <w:rPr>
          <w:rFonts w:asciiTheme="majorBidi" w:hAnsiTheme="majorBidi" w:cstheme="majorBidi"/>
          <w:sz w:val="28"/>
          <w:szCs w:val="28"/>
        </w:rPr>
        <w:t xml:space="preserve"> ISBN (678-98-98-09) (vol. 1)</w:t>
      </w:r>
    </w:p>
    <w:p w14:paraId="22B516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Major Body Proteins. 2009</w:t>
      </w:r>
      <w:r w:rsidRPr="00864992">
        <w:rPr>
          <w:rFonts w:asciiTheme="majorBidi" w:hAnsiTheme="majorBidi" w:cstheme="majorBidi"/>
          <w:sz w:val="28"/>
          <w:szCs w:val="28"/>
          <w:rtl/>
        </w:rPr>
        <w:t xml:space="preserve"> </w:t>
      </w:r>
      <w:r w:rsidR="002C6F59" w:rsidRPr="00864992">
        <w:rPr>
          <w:rFonts w:asciiTheme="majorBidi" w:hAnsiTheme="majorBidi" w:cstheme="majorBidi"/>
          <w:sz w:val="28"/>
          <w:szCs w:val="28"/>
          <w:lang w:val="en-GB"/>
        </w:rPr>
        <w:t>ISBN (654 –</w:t>
      </w:r>
      <w:r w:rsidRPr="00864992">
        <w:rPr>
          <w:rFonts w:asciiTheme="majorBidi" w:hAnsiTheme="majorBidi" w:cstheme="majorBidi"/>
          <w:sz w:val="28"/>
          <w:szCs w:val="28"/>
          <w:lang w:val="en-GB"/>
        </w:rPr>
        <w:t>7</w:t>
      </w:r>
      <w:r w:rsidR="002C6F59" w:rsidRPr="00864992">
        <w:rPr>
          <w:rFonts w:asciiTheme="majorBidi" w:hAnsiTheme="majorBidi" w:cstheme="majorBidi"/>
          <w:sz w:val="28"/>
          <w:szCs w:val="28"/>
          <w:lang w:val="en-GB"/>
        </w:rPr>
        <w:t>68 –634</w:t>
      </w:r>
      <w:r w:rsidR="00DC349D" w:rsidRPr="00864992">
        <w:rPr>
          <w:rFonts w:asciiTheme="majorBidi" w:hAnsiTheme="majorBidi" w:cstheme="majorBidi"/>
          <w:sz w:val="28"/>
          <w:szCs w:val="28"/>
          <w:lang w:val="en-GB"/>
        </w:rPr>
        <w:t>)</w:t>
      </w:r>
      <w:r w:rsidRPr="00864992">
        <w:rPr>
          <w:rFonts w:asciiTheme="majorBidi" w:hAnsiTheme="majorBidi" w:cstheme="majorBidi"/>
          <w:sz w:val="28"/>
          <w:szCs w:val="28"/>
        </w:rPr>
        <w:t>.</w:t>
      </w:r>
    </w:p>
    <w:p w14:paraId="18383E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Cardiovascular System </w:t>
      </w:r>
      <w:r w:rsidR="00DC349D" w:rsidRPr="00864992">
        <w:rPr>
          <w:rFonts w:asciiTheme="majorBidi" w:hAnsiTheme="majorBidi" w:cstheme="majorBidi"/>
          <w:sz w:val="28"/>
          <w:szCs w:val="28"/>
        </w:rPr>
        <w:t>from</w:t>
      </w:r>
      <w:r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the</w:t>
      </w:r>
      <w:r w:rsidRPr="00864992">
        <w:rPr>
          <w:rFonts w:asciiTheme="majorBidi" w:hAnsiTheme="majorBidi" w:cstheme="majorBidi"/>
          <w:sz w:val="28"/>
          <w:szCs w:val="28"/>
        </w:rPr>
        <w:t xml:space="preserve"> Biochemical Point Of View</w:t>
      </w:r>
      <w:r w:rsidR="006E430C" w:rsidRPr="00864992">
        <w:rPr>
          <w:rFonts w:asciiTheme="majorBidi" w:hAnsiTheme="majorBidi" w:cstheme="majorBidi"/>
          <w:sz w:val="28"/>
          <w:szCs w:val="28"/>
        </w:rPr>
        <w:t xml:space="preserve"> </w:t>
      </w:r>
      <w:r w:rsidRPr="00864992">
        <w:rPr>
          <w:rFonts w:asciiTheme="majorBidi" w:hAnsiTheme="majorBidi" w:cstheme="majorBidi"/>
          <w:sz w:val="28"/>
          <w:szCs w:val="28"/>
        </w:rPr>
        <w:t>(7654/5332)</w:t>
      </w:r>
      <w:r w:rsidR="006E430C"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ISBN </w:t>
      </w:r>
      <w:r w:rsidRPr="00864992">
        <w:rPr>
          <w:rFonts w:asciiTheme="majorBidi" w:hAnsiTheme="majorBidi" w:cstheme="majorBidi"/>
          <w:sz w:val="28"/>
          <w:szCs w:val="28"/>
        </w:rPr>
        <w:t>(553/876/923).</w:t>
      </w:r>
    </w:p>
    <w:p w14:paraId="40CDAB71" w14:textId="77777777" w:rsidR="004A152D" w:rsidRPr="00864992" w:rsidRDefault="004A152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Introduction to Genetic disorders. ISBN 687-119-0800</w:t>
      </w:r>
    </w:p>
    <w:p w14:paraId="2D36E2A5" w14:textId="77777777" w:rsidR="00441A14" w:rsidRPr="00864992" w:rsidRDefault="00441A14" w:rsidP="00CC1D50">
      <w:pPr>
        <w:numPr>
          <w:ilvl w:val="0"/>
          <w:numId w:val="1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MCQs &amp;Cases for Medical student &amp; post graduate ISBN: 901-211-3054.</w:t>
      </w:r>
    </w:p>
    <w:p w14:paraId="2DA1B08E" w14:textId="77777777" w:rsidR="00441A14" w:rsidRPr="00864992" w:rsidRDefault="002C6F59"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21 Very Important Subjects for p</w:t>
      </w:r>
      <w:r w:rsidR="00441A14" w:rsidRPr="00864992">
        <w:rPr>
          <w:rFonts w:asciiTheme="majorBidi" w:hAnsiTheme="majorBidi" w:cstheme="majorBidi"/>
          <w:sz w:val="28"/>
          <w:szCs w:val="28"/>
        </w:rPr>
        <w:t>ostgraduate medical</w:t>
      </w:r>
      <w:r w:rsidR="00DC349D" w:rsidRPr="00864992">
        <w:rPr>
          <w:rFonts w:asciiTheme="majorBidi" w:hAnsiTheme="majorBidi" w:cstheme="majorBidi"/>
          <w:sz w:val="28"/>
          <w:szCs w:val="28"/>
        </w:rPr>
        <w:t xml:space="preserve"> students. ISBN (678-98-98-09) (vol. 2)</w:t>
      </w:r>
    </w:p>
    <w:p w14:paraId="2EFEFE8B" w14:textId="77777777" w:rsidR="00DC349D" w:rsidRPr="00864992" w:rsidRDefault="00DC349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17 Very Important Subjects for postgraduate medical students. ISBN (678-98-98-09) (vol. 3). </w:t>
      </w:r>
    </w:p>
    <w:p w14:paraId="0777F4DD" w14:textId="77777777" w:rsidR="000967F9"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In additions to 12 books for medical </w:t>
      </w:r>
      <w:r w:rsidR="002C6F59" w:rsidRPr="00864992">
        <w:rPr>
          <w:rFonts w:asciiTheme="majorBidi" w:hAnsiTheme="majorBidi" w:cstheme="majorBidi"/>
          <w:sz w:val="28"/>
          <w:szCs w:val="28"/>
        </w:rPr>
        <w:t>students (</w:t>
      </w:r>
      <w:r w:rsidRPr="00864992">
        <w:rPr>
          <w:rFonts w:asciiTheme="majorBidi" w:hAnsiTheme="majorBidi" w:cstheme="majorBidi"/>
          <w:sz w:val="28"/>
          <w:szCs w:val="28"/>
        </w:rPr>
        <w:t>with</w:t>
      </w:r>
      <w:r w:rsidR="002C6F59" w:rsidRPr="00864992">
        <w:rPr>
          <w:rFonts w:asciiTheme="majorBidi" w:hAnsiTheme="majorBidi" w:cstheme="majorBidi"/>
          <w:sz w:val="28"/>
          <w:szCs w:val="28"/>
        </w:rPr>
        <w:t xml:space="preserve"> other staff of the </w:t>
      </w:r>
      <w:r w:rsidR="00DC349D" w:rsidRPr="00864992">
        <w:rPr>
          <w:rFonts w:asciiTheme="majorBidi" w:hAnsiTheme="majorBidi" w:cstheme="majorBidi"/>
          <w:sz w:val="28"/>
          <w:szCs w:val="28"/>
        </w:rPr>
        <w:t>department</w:t>
      </w:r>
      <w:r w:rsidRPr="00864992">
        <w:rPr>
          <w:rFonts w:asciiTheme="majorBidi" w:hAnsiTheme="majorBidi" w:cstheme="majorBidi"/>
          <w:sz w:val="28"/>
          <w:szCs w:val="28"/>
        </w:rPr>
        <w:t>).</w:t>
      </w:r>
    </w:p>
    <w:p w14:paraId="3798C8B6" w14:textId="77777777" w:rsidR="00864992" w:rsidRDefault="00864992" w:rsidP="00E30F8B">
      <w:pPr>
        <w:spacing w:line="276" w:lineRule="auto"/>
        <w:rPr>
          <w:rFonts w:ascii="Arial Narrow" w:hAnsi="Arial Narrow"/>
          <w:b/>
          <w:bCs/>
          <w:sz w:val="32"/>
          <w:szCs w:val="32"/>
          <w:u w:val="single"/>
        </w:rPr>
      </w:pPr>
    </w:p>
    <w:p w14:paraId="1FF97803" w14:textId="77777777" w:rsidR="008D44FB" w:rsidRPr="00FF384E" w:rsidRDefault="008D44FB" w:rsidP="00E30F8B">
      <w:pPr>
        <w:spacing w:line="276" w:lineRule="auto"/>
        <w:rPr>
          <w:rFonts w:ascii="Arial Narrow" w:hAnsi="Arial Narrow"/>
          <w:b/>
          <w:bCs/>
          <w:sz w:val="28"/>
          <w:szCs w:val="28"/>
          <w:u w:val="single"/>
        </w:rPr>
      </w:pPr>
      <w:r w:rsidRPr="000312CC">
        <w:rPr>
          <w:rFonts w:ascii="Arial Narrow" w:hAnsi="Arial Narrow"/>
          <w:b/>
          <w:bCs/>
          <w:sz w:val="32"/>
          <w:szCs w:val="32"/>
          <w:u w:val="single"/>
        </w:rPr>
        <w:t xml:space="preserve"> Awards</w:t>
      </w:r>
      <w:r w:rsidRPr="00FF384E">
        <w:rPr>
          <w:rFonts w:ascii="Arial Narrow" w:hAnsi="Arial Narrow"/>
          <w:b/>
          <w:bCs/>
          <w:sz w:val="28"/>
          <w:szCs w:val="28"/>
          <w:u w:val="single"/>
        </w:rPr>
        <w:t>:</w:t>
      </w:r>
    </w:p>
    <w:p w14:paraId="407DC7A2"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Annual prize award paper, presented at the fifty-first annual meeting</w:t>
      </w:r>
      <w:r w:rsidR="00DC349D" w:rsidRPr="00864992">
        <w:rPr>
          <w:rFonts w:asciiTheme="majorBidi" w:hAnsiTheme="majorBidi" w:cstheme="majorBidi"/>
          <w:sz w:val="28"/>
          <w:szCs w:val="28"/>
        </w:rPr>
        <w:t xml:space="preserve"> of the central association of Obstetricians and G</w:t>
      </w:r>
      <w:r w:rsidRPr="00864992">
        <w:rPr>
          <w:rFonts w:asciiTheme="majorBidi" w:hAnsiTheme="majorBidi" w:cstheme="majorBidi"/>
          <w:sz w:val="28"/>
          <w:szCs w:val="28"/>
        </w:rPr>
        <w:t xml:space="preserve">ynecologist, </w:t>
      </w:r>
      <w:smartTag w:uri="urn:schemas-microsoft-com:office:smarttags" w:element="place">
        <w:smartTag w:uri="urn:schemas-microsoft-com:office:smarttags" w:element="City">
          <w:r w:rsidRPr="00864992">
            <w:rPr>
              <w:rFonts w:asciiTheme="majorBidi" w:hAnsiTheme="majorBidi" w:cstheme="majorBidi"/>
              <w:sz w:val="28"/>
              <w:szCs w:val="28"/>
            </w:rPr>
            <w:t>Co</w:t>
          </w:r>
          <w:r w:rsidR="0021467A" w:rsidRPr="00864992">
            <w:rPr>
              <w:rFonts w:asciiTheme="majorBidi" w:hAnsiTheme="majorBidi" w:cstheme="majorBidi"/>
              <w:sz w:val="28"/>
              <w:szCs w:val="28"/>
            </w:rPr>
            <w:t>lorado Springs</w:t>
          </w:r>
        </w:smartTag>
        <w:r w:rsidR="0021467A" w:rsidRPr="00864992">
          <w:rPr>
            <w:rFonts w:asciiTheme="majorBidi" w:hAnsiTheme="majorBidi" w:cstheme="majorBidi"/>
            <w:sz w:val="28"/>
            <w:szCs w:val="28"/>
          </w:rPr>
          <w:t xml:space="preserve">, </w:t>
        </w:r>
        <w:smartTag w:uri="urn:schemas-microsoft-com:office:smarttags" w:element="State">
          <w:r w:rsidR="0021467A" w:rsidRPr="00864992">
            <w:rPr>
              <w:rFonts w:asciiTheme="majorBidi" w:hAnsiTheme="majorBidi" w:cstheme="majorBidi"/>
              <w:sz w:val="28"/>
              <w:szCs w:val="28"/>
            </w:rPr>
            <w:t>Colorado</w:t>
          </w:r>
        </w:smartTag>
      </w:smartTag>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(oct14-16; 1983)</w:t>
      </w:r>
      <w:r w:rsidRPr="00864992">
        <w:rPr>
          <w:rFonts w:asciiTheme="majorBidi" w:hAnsiTheme="majorBidi" w:cstheme="majorBidi"/>
          <w:sz w:val="28"/>
          <w:szCs w:val="28"/>
        </w:rPr>
        <w:t>.</w:t>
      </w:r>
    </w:p>
    <w:p w14:paraId="346062B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The "perfect doctor</w:t>
      </w:r>
      <w:r w:rsidRPr="00864992">
        <w:rPr>
          <w:rFonts w:asciiTheme="majorBidi" w:hAnsiTheme="majorBidi" w:cstheme="majorBidi"/>
          <w:sz w:val="28"/>
          <w:szCs w:val="28"/>
        </w:rPr>
        <w:t>" name h</w:t>
      </w:r>
      <w:r w:rsidR="0021467A" w:rsidRPr="00864992">
        <w:rPr>
          <w:rFonts w:asciiTheme="majorBidi" w:hAnsiTheme="majorBidi" w:cstheme="majorBidi"/>
          <w:sz w:val="28"/>
          <w:szCs w:val="28"/>
        </w:rPr>
        <w:t>older, by the Egyptian Medical S</w:t>
      </w:r>
      <w:r w:rsidRPr="00864992">
        <w:rPr>
          <w:rFonts w:asciiTheme="majorBidi" w:hAnsiTheme="majorBidi" w:cstheme="majorBidi"/>
          <w:sz w:val="28"/>
          <w:szCs w:val="28"/>
        </w:rPr>
        <w:t>yndicate for more than 15 y</w:t>
      </w:r>
      <w:r w:rsidR="0021467A" w:rsidRPr="00864992">
        <w:rPr>
          <w:rFonts w:asciiTheme="majorBidi" w:hAnsiTheme="majorBidi" w:cstheme="majorBidi"/>
          <w:sz w:val="28"/>
          <w:szCs w:val="28"/>
        </w:rPr>
        <w:t xml:space="preserve">ears, </w:t>
      </w:r>
      <w:r w:rsidRPr="00864992">
        <w:rPr>
          <w:rFonts w:asciiTheme="majorBidi" w:hAnsiTheme="majorBidi" w:cstheme="majorBidi"/>
          <w:sz w:val="28"/>
          <w:szCs w:val="28"/>
        </w:rPr>
        <w:t>200</w:t>
      </w:r>
      <w:r w:rsidR="00C277F5" w:rsidRPr="00864992">
        <w:rPr>
          <w:rFonts w:asciiTheme="majorBidi" w:hAnsiTheme="majorBidi" w:cstheme="majorBidi"/>
          <w:sz w:val="28"/>
          <w:szCs w:val="28"/>
        </w:rPr>
        <w:t>6</w:t>
      </w:r>
      <w:r w:rsidRPr="00864992">
        <w:rPr>
          <w:rFonts w:asciiTheme="majorBidi" w:hAnsiTheme="majorBidi" w:cstheme="majorBidi"/>
          <w:sz w:val="28"/>
          <w:szCs w:val="28"/>
        </w:rPr>
        <w:t>.</w:t>
      </w:r>
    </w:p>
    <w:p w14:paraId="70B7467D"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Scientific meritorious award</w:t>
      </w:r>
      <w:r w:rsidRPr="00864992">
        <w:rPr>
          <w:rFonts w:asciiTheme="majorBidi" w:hAnsiTheme="majorBidi" w:cstheme="majorBidi"/>
          <w:sz w:val="28"/>
          <w:szCs w:val="28"/>
        </w:rPr>
        <w:t xml:space="preserve"> for medical sciences from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in the festival of science, 2008 </w:t>
      </w:r>
    </w:p>
    <w:p w14:paraId="421824F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Outstanding 2000 intellectuals in the 21</w:t>
      </w:r>
      <w:r w:rsidRPr="00864992">
        <w:rPr>
          <w:rFonts w:asciiTheme="majorBidi" w:hAnsiTheme="majorBidi" w:cstheme="majorBidi"/>
          <w:b/>
          <w:bCs/>
          <w:sz w:val="28"/>
          <w:szCs w:val="28"/>
          <w:vertAlign w:val="superscript"/>
        </w:rPr>
        <w:t>st</w:t>
      </w:r>
      <w:r w:rsidRPr="00864992">
        <w:rPr>
          <w:rFonts w:asciiTheme="majorBidi" w:hAnsiTheme="majorBidi" w:cstheme="majorBidi"/>
          <w:b/>
          <w:bCs/>
          <w:sz w:val="28"/>
          <w:szCs w:val="28"/>
        </w:rPr>
        <w:t xml:space="preserve"> century, </w:t>
      </w:r>
      <w:r w:rsidRPr="00864992">
        <w:rPr>
          <w:rFonts w:asciiTheme="majorBidi" w:hAnsiTheme="majorBidi" w:cstheme="majorBidi"/>
          <w:sz w:val="28"/>
          <w:szCs w:val="28"/>
        </w:rPr>
        <w:t>from International Biographical Centr</w:t>
      </w:r>
      <w:r w:rsidR="0021467A" w:rsidRPr="00864992">
        <w:rPr>
          <w:rFonts w:asciiTheme="majorBidi" w:hAnsiTheme="majorBidi" w:cstheme="majorBidi"/>
          <w:sz w:val="28"/>
          <w:szCs w:val="28"/>
        </w:rPr>
        <w:t xml:space="preserve">e (IBC)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Cambridge</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University</w:t>
          </w:r>
        </w:smartTag>
      </w:smartTag>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2009.</w:t>
      </w:r>
    </w:p>
    <w:p w14:paraId="334F05CD" w14:textId="77777777" w:rsidR="0008080C" w:rsidRPr="00864992" w:rsidRDefault="00E8230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Obtain the Assiut University Award for Medical Sciences in 2015.</w:t>
      </w:r>
    </w:p>
    <w:p w14:paraId="799E5CCA" w14:textId="77777777"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Candidate for the State Prize in Medical Sciences from the University of Assiut and the University of Aswan in 2016</w:t>
      </w:r>
    </w:p>
    <w:p w14:paraId="7B58B991" w14:textId="77777777" w:rsidR="00864992" w:rsidRDefault="00864992" w:rsidP="00E30F8B">
      <w:pPr>
        <w:spacing w:line="276" w:lineRule="auto"/>
        <w:rPr>
          <w:rFonts w:ascii="Arial Narrow" w:hAnsi="Arial Narrow"/>
          <w:b/>
          <w:bCs/>
          <w:sz w:val="32"/>
          <w:szCs w:val="32"/>
          <w:u w:val="single"/>
        </w:rPr>
      </w:pPr>
    </w:p>
    <w:p w14:paraId="4B5AB0FC" w14:textId="77777777" w:rsidR="0008080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Memberships:</w:t>
      </w:r>
    </w:p>
    <w:p w14:paraId="71449A45"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Member </w:t>
      </w:r>
      <w:r w:rsidRPr="00864992">
        <w:rPr>
          <w:rFonts w:asciiTheme="majorBidi" w:hAnsiTheme="majorBidi" w:cstheme="majorBidi"/>
          <w:sz w:val="28"/>
          <w:szCs w:val="28"/>
        </w:rPr>
        <w:t>of the Egyptian Society for Biochem</w:t>
      </w:r>
      <w:r w:rsidR="00DC349D" w:rsidRPr="00864992">
        <w:rPr>
          <w:rFonts w:asciiTheme="majorBidi" w:hAnsiTheme="majorBidi" w:cstheme="majorBidi"/>
          <w:sz w:val="28"/>
          <w:szCs w:val="28"/>
        </w:rPr>
        <w:t xml:space="preserve">istry &amp; Molecular Biology. </w:t>
      </w:r>
    </w:p>
    <w:p w14:paraId="6FDF4A64"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DC349D" w:rsidRPr="00864992">
        <w:rPr>
          <w:rFonts w:asciiTheme="majorBidi" w:hAnsiTheme="majorBidi" w:cstheme="majorBidi"/>
          <w:sz w:val="28"/>
          <w:szCs w:val="28"/>
        </w:rPr>
        <w:t xml:space="preserve"> of the Egyptian Society for Industrial M</w:t>
      </w:r>
      <w:r w:rsidRPr="00864992">
        <w:rPr>
          <w:rFonts w:asciiTheme="majorBidi" w:hAnsiTheme="majorBidi" w:cstheme="majorBidi"/>
          <w:sz w:val="28"/>
          <w:szCs w:val="28"/>
        </w:rPr>
        <w:t>e</w:t>
      </w:r>
      <w:r w:rsidR="00DC349D" w:rsidRPr="00864992">
        <w:rPr>
          <w:rFonts w:asciiTheme="majorBidi" w:hAnsiTheme="majorBidi" w:cstheme="majorBidi"/>
          <w:sz w:val="28"/>
          <w:szCs w:val="28"/>
        </w:rPr>
        <w:t>dicine</w:t>
      </w:r>
      <w:r w:rsidRPr="00864992">
        <w:rPr>
          <w:rFonts w:asciiTheme="majorBidi" w:hAnsiTheme="majorBidi" w:cstheme="majorBidi"/>
          <w:sz w:val="28"/>
          <w:szCs w:val="28"/>
        </w:rPr>
        <w:t>.</w:t>
      </w:r>
    </w:p>
    <w:p w14:paraId="6435CBF2" w14:textId="77777777" w:rsidR="009755BF" w:rsidRPr="00864992" w:rsidRDefault="009755B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Tumor M</w:t>
      </w:r>
      <w:r w:rsidRPr="00864992">
        <w:rPr>
          <w:rFonts w:asciiTheme="majorBidi" w:hAnsiTheme="majorBidi" w:cstheme="majorBidi"/>
          <w:sz w:val="28"/>
          <w:szCs w:val="28"/>
        </w:rPr>
        <w:t>arker</w:t>
      </w:r>
      <w:r w:rsidR="002724F8" w:rsidRPr="00864992">
        <w:rPr>
          <w:rFonts w:asciiTheme="majorBidi" w:hAnsiTheme="majorBidi" w:cstheme="majorBidi"/>
          <w:sz w:val="28"/>
          <w:szCs w:val="28"/>
        </w:rPr>
        <w:t>.</w:t>
      </w:r>
    </w:p>
    <w:p w14:paraId="7EDDF939" w14:textId="77777777" w:rsidR="002724F8" w:rsidRPr="00864992" w:rsidRDefault="002724F8"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Laboratory M</w:t>
      </w:r>
      <w:r w:rsidRPr="00864992">
        <w:rPr>
          <w:rFonts w:asciiTheme="majorBidi" w:hAnsiTheme="majorBidi" w:cstheme="majorBidi"/>
          <w:sz w:val="28"/>
          <w:szCs w:val="28"/>
        </w:rPr>
        <w:t>edicine.</w:t>
      </w:r>
    </w:p>
    <w:p w14:paraId="24AEF8A5" w14:textId="77777777" w:rsidR="00DC349D"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Member</w:t>
      </w:r>
      <w:r w:rsidRPr="00864992">
        <w:rPr>
          <w:rFonts w:asciiTheme="majorBidi" w:hAnsiTheme="majorBidi" w:cstheme="majorBidi"/>
          <w:sz w:val="28"/>
          <w:szCs w:val="28"/>
        </w:rPr>
        <w:t xml:space="preserve"> of the </w:t>
      </w:r>
      <w:smartTag w:uri="urn:schemas-microsoft-com:office:smarttags" w:element="State">
        <w:r w:rsidRPr="00864992">
          <w:rPr>
            <w:rFonts w:asciiTheme="majorBidi" w:hAnsiTheme="majorBidi" w:cstheme="majorBidi"/>
            <w:sz w:val="28"/>
            <w:szCs w:val="28"/>
          </w:rPr>
          <w:t>New York</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Academy of Science</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 1992.</w:t>
      </w:r>
    </w:p>
    <w:p w14:paraId="67858C02" w14:textId="412F7F42"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Member of the Board of Directors of the Center for Neuropsychological and Psychological Diseases Research, Assiut University</w:t>
      </w:r>
      <w:r w:rsidR="00933350" w:rsidRPr="00864992">
        <w:rPr>
          <w:rFonts w:asciiTheme="majorBidi" w:hAnsiTheme="majorBidi" w:cstheme="majorBidi"/>
          <w:sz w:val="28"/>
          <w:szCs w:val="28"/>
        </w:rPr>
        <w:t>,2014.</w:t>
      </w:r>
    </w:p>
    <w:p w14:paraId="0959202A" w14:textId="43E42E13" w:rsidR="0008080C" w:rsidRPr="00864992" w:rsidRDefault="00B7717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Board of Directors of the Multidisciplinary Excellence Research Center</w:t>
      </w:r>
      <w:r w:rsidR="00933350" w:rsidRPr="00864992">
        <w:rPr>
          <w:rFonts w:asciiTheme="majorBidi" w:hAnsiTheme="majorBidi" w:cstheme="majorBidi"/>
          <w:sz w:val="28"/>
          <w:szCs w:val="28"/>
        </w:rPr>
        <w:t>,2015.</w:t>
      </w:r>
    </w:p>
    <w:p w14:paraId="3B33B344" w14:textId="77777777" w:rsidR="00191152" w:rsidRPr="00191152" w:rsidRDefault="00B571F6" w:rsidP="00E30F8B">
      <w:pPr>
        <w:spacing w:line="276" w:lineRule="auto"/>
        <w:rPr>
          <w:rFonts w:ascii="Arial Narrow" w:hAnsi="Arial Narrow"/>
          <w:b/>
          <w:bCs/>
          <w:sz w:val="32"/>
          <w:szCs w:val="32"/>
          <w:u w:val="single"/>
        </w:rPr>
      </w:pPr>
      <w:r>
        <w:rPr>
          <w:rFonts w:ascii="Arial Narrow" w:hAnsi="Arial Narrow"/>
          <w:b/>
          <w:bCs/>
          <w:sz w:val="32"/>
          <w:szCs w:val="32"/>
          <w:u w:val="single"/>
        </w:rPr>
        <w:t>Committee</w:t>
      </w:r>
    </w:p>
    <w:p w14:paraId="4971008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up till </w:t>
      </w:r>
      <w:r w:rsidRPr="00864992">
        <w:rPr>
          <w:rFonts w:asciiTheme="majorBidi" w:hAnsiTheme="majorBidi" w:cstheme="majorBidi"/>
          <w:b/>
          <w:bCs/>
          <w:sz w:val="28"/>
          <w:szCs w:val="28"/>
        </w:rPr>
        <w:t>2008</w:t>
      </w:r>
      <w:r w:rsidRPr="00864992">
        <w:rPr>
          <w:rFonts w:asciiTheme="majorBidi" w:hAnsiTheme="majorBidi" w:cstheme="majorBidi"/>
          <w:sz w:val="28"/>
          <w:szCs w:val="28"/>
        </w:rPr>
        <w:t>.</w:t>
      </w:r>
    </w:p>
    <w:p w14:paraId="0F2E5087"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Reviewer </w:t>
      </w:r>
      <w:r w:rsidRPr="00864992">
        <w:rPr>
          <w:rFonts w:asciiTheme="majorBidi" w:hAnsiTheme="majorBidi" w:cstheme="majorBidi"/>
          <w:sz w:val="28"/>
          <w:szCs w:val="28"/>
        </w:rPr>
        <w:t xml:space="preserve">in the permanent committee of the scientific promotions of assistant </w:t>
      </w:r>
      <w:r w:rsidR="0021467A" w:rsidRPr="00864992">
        <w:rPr>
          <w:rFonts w:asciiTheme="majorBidi" w:hAnsiTheme="majorBidi" w:cstheme="majorBidi"/>
          <w:sz w:val="28"/>
          <w:szCs w:val="28"/>
        </w:rPr>
        <w:t xml:space="preserve">professors and professors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2008</w:t>
      </w:r>
      <w:r w:rsidR="0021467A" w:rsidRPr="00864992">
        <w:rPr>
          <w:rFonts w:asciiTheme="majorBidi" w:hAnsiTheme="majorBidi" w:cstheme="majorBidi"/>
          <w:b/>
          <w:bCs/>
          <w:sz w:val="28"/>
          <w:szCs w:val="28"/>
        </w:rPr>
        <w:t>-</w:t>
      </w:r>
      <w:r w:rsidR="00503D7B" w:rsidRPr="00864992">
        <w:rPr>
          <w:rFonts w:asciiTheme="majorBidi" w:hAnsiTheme="majorBidi" w:cstheme="majorBidi"/>
          <w:b/>
          <w:bCs/>
          <w:sz w:val="28"/>
          <w:szCs w:val="28"/>
        </w:rPr>
        <w:t>2013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7ED40CD4" w14:textId="77777777" w:rsidR="00A973C5" w:rsidRPr="00864992" w:rsidRDefault="00A973C5"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and </w:t>
      </w:r>
      <w:r w:rsidR="00DC349D" w:rsidRPr="00864992">
        <w:rPr>
          <w:rFonts w:asciiTheme="majorBidi" w:hAnsiTheme="majorBidi" w:cstheme="majorBidi"/>
          <w:sz w:val="28"/>
          <w:szCs w:val="28"/>
        </w:rPr>
        <w:t>professors</w:t>
      </w:r>
      <w:r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2013</w:t>
      </w:r>
      <w:r w:rsidR="00DC349D" w:rsidRPr="00864992">
        <w:rPr>
          <w:rFonts w:asciiTheme="majorBidi" w:hAnsiTheme="majorBidi" w:cstheme="majorBidi"/>
          <w:b/>
          <w:bCs/>
          <w:sz w:val="28"/>
          <w:szCs w:val="28"/>
        </w:rPr>
        <w:t>-2016</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27FD0D4A"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in the permanent committee of the scientific promotions of assistant professors and professors</w:t>
      </w:r>
      <w:r w:rsidR="0021467A"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Mubarak</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C</w:t>
          </w:r>
          <w:r w:rsidRPr="00864992">
            <w:rPr>
              <w:rFonts w:asciiTheme="majorBidi" w:hAnsiTheme="majorBidi" w:cstheme="majorBidi"/>
              <w:sz w:val="28"/>
              <w:szCs w:val="28"/>
            </w:rPr>
            <w:t>ity</w:t>
          </w:r>
        </w:smartTag>
      </w:smartTag>
      <w:r w:rsidRPr="00864992">
        <w:rPr>
          <w:rFonts w:asciiTheme="majorBidi" w:hAnsiTheme="majorBidi" w:cstheme="majorBidi"/>
          <w:sz w:val="28"/>
          <w:szCs w:val="28"/>
        </w:rPr>
        <w:t xml:space="preserve"> for scientific research and technology applications </w:t>
      </w:r>
      <w:r w:rsidR="0021467A" w:rsidRPr="00864992">
        <w:rPr>
          <w:rFonts w:asciiTheme="majorBidi" w:hAnsiTheme="majorBidi" w:cstheme="majorBidi"/>
          <w:b/>
          <w:bCs/>
          <w:sz w:val="28"/>
          <w:szCs w:val="28"/>
        </w:rPr>
        <w:t>(2008-</w:t>
      </w:r>
      <w:r w:rsidR="008F19DC" w:rsidRPr="00864992">
        <w:rPr>
          <w:rFonts w:asciiTheme="majorBidi" w:hAnsiTheme="majorBidi" w:cstheme="majorBidi"/>
          <w:b/>
          <w:bCs/>
          <w:sz w:val="28"/>
          <w:szCs w:val="28"/>
        </w:rPr>
        <w:t>2012</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31F3957E"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quality insurance committee in the department</w:t>
      </w:r>
      <w:r w:rsidR="00667A27"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(2006-</w:t>
      </w:r>
      <w:r w:rsidR="00667A27" w:rsidRPr="00864992">
        <w:rPr>
          <w:rFonts w:asciiTheme="majorBidi" w:hAnsiTheme="majorBidi" w:cstheme="majorBidi"/>
          <w:b/>
          <w:bCs/>
          <w:sz w:val="28"/>
          <w:szCs w:val="28"/>
        </w:rPr>
        <w:t>till now</w:t>
      </w:r>
      <w:r w:rsidR="0021467A" w:rsidRPr="00864992">
        <w:rPr>
          <w:rFonts w:asciiTheme="majorBidi" w:hAnsiTheme="majorBidi" w:cstheme="majorBidi"/>
          <w:b/>
          <w:bCs/>
          <w:sz w:val="28"/>
          <w:szCs w:val="28"/>
        </w:rPr>
        <w:t>)</w:t>
      </w:r>
      <w:r w:rsidR="0021467A" w:rsidRPr="00864992">
        <w:rPr>
          <w:rFonts w:asciiTheme="majorBidi" w:hAnsiTheme="majorBidi" w:cstheme="majorBidi"/>
          <w:sz w:val="28"/>
          <w:szCs w:val="28"/>
        </w:rPr>
        <w:t>.</w:t>
      </w:r>
    </w:p>
    <w:p w14:paraId="68BAD2CB"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Administrative C</w:t>
      </w:r>
      <w:r w:rsidRPr="00864992">
        <w:rPr>
          <w:rFonts w:asciiTheme="majorBidi" w:hAnsiTheme="majorBidi" w:cstheme="majorBidi"/>
          <w:sz w:val="28"/>
          <w:szCs w:val="28"/>
        </w:rPr>
        <w:t>ommittee of the Early Oncology Diagnos</w:t>
      </w:r>
      <w:r w:rsidR="00EF73A3" w:rsidRPr="00864992">
        <w:rPr>
          <w:rFonts w:asciiTheme="majorBidi" w:hAnsiTheme="majorBidi" w:cstheme="majorBidi"/>
          <w:sz w:val="28"/>
          <w:szCs w:val="28"/>
        </w:rPr>
        <w:t xml:space="preserve">is Unit, Faculty of Medicine,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Al-Mini</w:t>
          </w:r>
          <w:r w:rsidRPr="00864992">
            <w:rPr>
              <w:rFonts w:asciiTheme="majorBidi" w:hAnsiTheme="majorBidi" w:cstheme="majorBidi"/>
              <w:sz w:val="28"/>
              <w:szCs w:val="28"/>
            </w:rPr>
            <w:t>a</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667A27" w:rsidRPr="00864992">
        <w:rPr>
          <w:rFonts w:asciiTheme="majorBidi" w:hAnsiTheme="majorBidi" w:cstheme="majorBidi"/>
          <w:sz w:val="28"/>
          <w:szCs w:val="28"/>
        </w:rPr>
        <w:t xml:space="preserve"> </w:t>
      </w:r>
      <w:r w:rsidR="00667A27" w:rsidRPr="00864992">
        <w:rPr>
          <w:rFonts w:asciiTheme="majorBidi" w:hAnsiTheme="majorBidi" w:cstheme="majorBidi"/>
          <w:b/>
          <w:bCs/>
          <w:sz w:val="28"/>
          <w:szCs w:val="28"/>
        </w:rPr>
        <w:t>1995</w:t>
      </w:r>
      <w:r w:rsidRPr="00864992">
        <w:rPr>
          <w:rFonts w:asciiTheme="majorBidi" w:hAnsiTheme="majorBidi" w:cstheme="majorBidi"/>
          <w:sz w:val="28"/>
          <w:szCs w:val="28"/>
        </w:rPr>
        <w:t>.</w:t>
      </w:r>
    </w:p>
    <w:p w14:paraId="6235B5A6" w14:textId="1F5C35E9"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 xml:space="preserve">ommittee for </w:t>
      </w:r>
      <w:r w:rsidR="0021467A" w:rsidRPr="00864992">
        <w:rPr>
          <w:rFonts w:asciiTheme="majorBidi" w:hAnsiTheme="majorBidi" w:cstheme="majorBidi"/>
          <w:sz w:val="28"/>
          <w:szCs w:val="28"/>
        </w:rPr>
        <w:t>l</w:t>
      </w:r>
      <w:r w:rsidR="00A615BA" w:rsidRPr="00864992">
        <w:rPr>
          <w:rFonts w:asciiTheme="majorBidi" w:hAnsiTheme="majorBidi" w:cstheme="majorBidi"/>
          <w:sz w:val="28"/>
          <w:szCs w:val="28"/>
        </w:rPr>
        <w:t>aboratory</w:t>
      </w:r>
      <w:r w:rsidR="00DC349D" w:rsidRPr="00864992">
        <w:rPr>
          <w:rFonts w:asciiTheme="majorBidi" w:hAnsiTheme="majorBidi" w:cstheme="majorBidi"/>
          <w:sz w:val="28"/>
          <w:szCs w:val="28"/>
        </w:rPr>
        <w:t xml:space="preserve"> </w:t>
      </w:r>
      <w:r w:rsidR="00DC349D" w:rsidRPr="00864992">
        <w:rPr>
          <w:rFonts w:asciiTheme="majorBidi" w:hAnsiTheme="majorBidi" w:cstheme="majorBidi"/>
          <w:b/>
          <w:bCs/>
          <w:sz w:val="28"/>
          <w:szCs w:val="28"/>
        </w:rPr>
        <w:t>(2003-</w:t>
      </w:r>
      <w:r w:rsidR="00F51120" w:rsidRPr="00864992">
        <w:rPr>
          <w:rFonts w:asciiTheme="majorBidi" w:hAnsiTheme="majorBidi" w:cstheme="majorBidi"/>
          <w:b/>
          <w:bCs/>
          <w:sz w:val="28"/>
          <w:szCs w:val="28"/>
        </w:rPr>
        <w:t>2004</w:t>
      </w:r>
      <w:r w:rsidR="00933350" w:rsidRPr="00864992">
        <w:rPr>
          <w:rFonts w:asciiTheme="majorBidi" w:hAnsiTheme="majorBidi" w:cstheme="majorBidi"/>
          <w:b/>
          <w:bCs/>
          <w:sz w:val="28"/>
          <w:szCs w:val="28"/>
        </w:rPr>
        <w:t>)</w:t>
      </w:r>
      <w:r w:rsidR="00933350" w:rsidRPr="00864992">
        <w:rPr>
          <w:rFonts w:asciiTheme="majorBidi" w:hAnsiTheme="majorBidi" w:cstheme="majorBidi"/>
          <w:sz w:val="28"/>
          <w:szCs w:val="28"/>
        </w:rPr>
        <w:t>, (</w:t>
      </w:r>
      <w:r w:rsidR="00365E08" w:rsidRPr="00864992">
        <w:rPr>
          <w:rFonts w:asciiTheme="majorBidi" w:hAnsiTheme="majorBidi" w:cstheme="majorBidi"/>
          <w:b/>
          <w:bCs/>
          <w:sz w:val="28"/>
          <w:szCs w:val="28"/>
        </w:rPr>
        <w:t xml:space="preserve">2014 </w:t>
      </w:r>
      <w:r w:rsidR="00933350" w:rsidRPr="00864992">
        <w:rPr>
          <w:rFonts w:asciiTheme="majorBidi" w:hAnsiTheme="majorBidi" w:cstheme="majorBidi"/>
          <w:b/>
          <w:bCs/>
          <w:sz w:val="28"/>
          <w:szCs w:val="28"/>
        </w:rPr>
        <w:t>up till</w:t>
      </w:r>
      <w:r w:rsidR="00365E08" w:rsidRPr="00864992">
        <w:rPr>
          <w:rFonts w:asciiTheme="majorBidi" w:hAnsiTheme="majorBidi" w:cstheme="majorBidi"/>
          <w:b/>
          <w:bCs/>
          <w:sz w:val="28"/>
          <w:szCs w:val="28"/>
        </w:rPr>
        <w:t xml:space="preserve"> now)</w:t>
      </w:r>
      <w:r w:rsidR="00A615BA" w:rsidRPr="00864992">
        <w:rPr>
          <w:rFonts w:asciiTheme="majorBidi" w:hAnsiTheme="majorBidi" w:cstheme="majorBidi"/>
          <w:b/>
          <w:bCs/>
          <w:sz w:val="28"/>
          <w:szCs w:val="28"/>
        </w:rPr>
        <w:t>,</w:t>
      </w:r>
      <w:r w:rsidR="00A615BA" w:rsidRPr="00864992">
        <w:rPr>
          <w:rFonts w:asciiTheme="majorBidi" w:hAnsiTheme="majorBidi" w:cstheme="majorBidi"/>
          <w:sz w:val="28"/>
          <w:szCs w:val="28"/>
        </w:rPr>
        <w:t xml:space="preserve"> library</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(2002-</w:t>
      </w:r>
      <w:r w:rsidR="00F51120" w:rsidRPr="00864992">
        <w:rPr>
          <w:rFonts w:asciiTheme="majorBidi" w:hAnsiTheme="majorBidi" w:cstheme="majorBidi"/>
          <w:b/>
          <w:bCs/>
          <w:sz w:val="28"/>
          <w:szCs w:val="28"/>
        </w:rPr>
        <w:t>2003)</w:t>
      </w:r>
      <w:r w:rsidRPr="00864992">
        <w:rPr>
          <w:rFonts w:asciiTheme="majorBidi" w:hAnsiTheme="majorBidi" w:cstheme="majorBidi"/>
          <w:sz w:val="28"/>
          <w:szCs w:val="28"/>
        </w:rPr>
        <w:t xml:space="preserve"> and postgraduate</w:t>
      </w:r>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medical students</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(2007-2008)</w:t>
      </w:r>
      <w:r w:rsidRPr="00864992">
        <w:rPr>
          <w:rFonts w:asciiTheme="majorBidi" w:hAnsiTheme="majorBidi" w:cstheme="majorBidi"/>
          <w:sz w:val="28"/>
          <w:szCs w:val="28"/>
        </w:rPr>
        <w:t>.</w:t>
      </w:r>
    </w:p>
    <w:p w14:paraId="41867D77" w14:textId="77777777" w:rsidR="008D44FB" w:rsidRPr="00864992" w:rsidRDefault="008D44FB" w:rsidP="00E30F8B">
      <w:pPr>
        <w:numPr>
          <w:ilvl w:val="0"/>
          <w:numId w:val="6"/>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committee of methods of e</w:t>
      </w:r>
      <w:r w:rsidRPr="00864992">
        <w:rPr>
          <w:rFonts w:asciiTheme="majorBidi" w:hAnsiTheme="majorBidi" w:cstheme="majorBidi"/>
          <w:sz w:val="28"/>
          <w:szCs w:val="28"/>
        </w:rPr>
        <w:t>ducation</w:t>
      </w:r>
      <w:r w:rsidR="00F51120" w:rsidRPr="00864992">
        <w:rPr>
          <w:rFonts w:asciiTheme="majorBidi" w:hAnsiTheme="majorBidi" w:cstheme="majorBidi"/>
          <w:sz w:val="28"/>
          <w:szCs w:val="28"/>
        </w:rPr>
        <w:t xml:space="preserve"> 2006</w:t>
      </w:r>
      <w:r w:rsidR="00DC349D" w:rsidRPr="00864992">
        <w:rPr>
          <w:rFonts w:asciiTheme="majorBidi" w:hAnsiTheme="majorBidi" w:cstheme="majorBidi"/>
          <w:sz w:val="28"/>
          <w:szCs w:val="28"/>
        </w:rPr>
        <w:t xml:space="preserve"> and environmental pollution</w:t>
      </w:r>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w:t>
      </w:r>
      <w:r w:rsidR="00F51120" w:rsidRPr="00864992">
        <w:rPr>
          <w:rFonts w:asciiTheme="majorBidi" w:hAnsiTheme="majorBidi" w:cstheme="majorBidi"/>
          <w:b/>
          <w:bCs/>
          <w:sz w:val="28"/>
          <w:szCs w:val="28"/>
        </w:rPr>
        <w:t>2005,</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2006,</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2010,</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2013</w:t>
      </w:r>
      <w:r w:rsidR="00EF73A3"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F88281A" w14:textId="77777777" w:rsidR="008D44FB" w:rsidRPr="00205D84" w:rsidRDefault="009D1F89" w:rsidP="00E30F8B">
      <w:pPr>
        <w:numPr>
          <w:ilvl w:val="0"/>
          <w:numId w:val="6"/>
        </w:numPr>
        <w:spacing w:line="276" w:lineRule="auto"/>
        <w:jc w:val="lowKashida"/>
        <w:rPr>
          <w:rFonts w:ascii="Arial Narrow" w:hAnsi="Arial Narrow"/>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ommittee of</w:t>
      </w:r>
      <w:r w:rsidRPr="00864992">
        <w:rPr>
          <w:rFonts w:asciiTheme="majorBidi" w:hAnsiTheme="majorBidi" w:cstheme="majorBidi"/>
          <w:b/>
          <w:bCs/>
          <w:sz w:val="28"/>
          <w:szCs w:val="28"/>
        </w:rPr>
        <w:t xml:space="preserve"> </w:t>
      </w:r>
      <w:r w:rsidR="00EF73A3" w:rsidRPr="00864992">
        <w:rPr>
          <w:rFonts w:asciiTheme="majorBidi" w:hAnsiTheme="majorBidi" w:cstheme="majorBidi"/>
          <w:sz w:val="28"/>
          <w:szCs w:val="28"/>
        </w:rPr>
        <w:t>E</w:t>
      </w:r>
      <w:r w:rsidRPr="00864992">
        <w:rPr>
          <w:rFonts w:asciiTheme="majorBidi" w:hAnsiTheme="majorBidi" w:cstheme="majorBidi"/>
          <w:sz w:val="28"/>
          <w:szCs w:val="28"/>
        </w:rPr>
        <w:t>thics</w:t>
      </w:r>
      <w:r w:rsidR="00871D9E"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from </w:t>
      </w:r>
      <w:r w:rsidR="00871D9E" w:rsidRPr="00864992">
        <w:rPr>
          <w:rFonts w:asciiTheme="majorBidi" w:hAnsiTheme="majorBidi" w:cstheme="majorBidi"/>
          <w:b/>
          <w:bCs/>
          <w:sz w:val="28"/>
          <w:szCs w:val="28"/>
        </w:rPr>
        <w:t>2011</w:t>
      </w:r>
      <w:r w:rsidR="00871D9E" w:rsidRPr="00864992">
        <w:rPr>
          <w:rFonts w:asciiTheme="majorBidi" w:hAnsiTheme="majorBidi" w:cstheme="majorBidi"/>
          <w:sz w:val="28"/>
          <w:szCs w:val="28"/>
        </w:rPr>
        <w:t xml:space="preserve"> up till now</w:t>
      </w:r>
      <w:r w:rsidRPr="00864992">
        <w:rPr>
          <w:rFonts w:asciiTheme="majorBidi" w:hAnsiTheme="majorBidi" w:cstheme="majorBidi"/>
          <w:sz w:val="28"/>
          <w:szCs w:val="28"/>
        </w:rPr>
        <w:t xml:space="preserve"> (Reviewer)</w:t>
      </w:r>
      <w:r w:rsidR="00DC349D" w:rsidRPr="00864992">
        <w:rPr>
          <w:rFonts w:asciiTheme="majorBidi" w:hAnsiTheme="majorBidi" w:cstheme="majorBidi"/>
          <w:sz w:val="28"/>
          <w:szCs w:val="28"/>
        </w:rPr>
        <w:t>.</w:t>
      </w:r>
      <w:r w:rsidR="00DC349D">
        <w:rPr>
          <w:rFonts w:ascii="Arial Narrow" w:hAnsi="Arial Narrow"/>
          <w:sz w:val="28"/>
          <w:szCs w:val="28"/>
        </w:rPr>
        <w:t xml:space="preserve"> </w:t>
      </w:r>
    </w:p>
    <w:p w14:paraId="0577608A" w14:textId="77777777" w:rsidR="00B571F6"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Reviewers </w:t>
      </w:r>
    </w:p>
    <w:p w14:paraId="4FBF419C" w14:textId="77777777" w:rsidR="00B571F6" w:rsidRPr="00864992" w:rsidRDefault="00B571F6" w:rsidP="00864992">
      <w:pPr>
        <w:pStyle w:val="ListParagraph"/>
        <w:numPr>
          <w:ilvl w:val="0"/>
          <w:numId w:val="7"/>
        </w:numPr>
        <w:shd w:val="clear" w:color="auto" w:fill="FFFFFF"/>
        <w:spacing w:line="276" w:lineRule="auto"/>
        <w:rPr>
          <w:rFonts w:asciiTheme="majorBidi" w:hAnsiTheme="majorBidi" w:cstheme="majorBidi"/>
          <w:sz w:val="28"/>
          <w:szCs w:val="28"/>
        </w:rPr>
      </w:pPr>
      <w:r w:rsidRPr="00864992">
        <w:rPr>
          <w:rFonts w:asciiTheme="majorBidi" w:hAnsiTheme="majorBidi" w:cstheme="majorBidi"/>
          <w:sz w:val="28"/>
          <w:szCs w:val="28"/>
        </w:rPr>
        <w:t>Asian Pacific Journal of Cancer Prevention</w:t>
      </w:r>
    </w:p>
    <w:p w14:paraId="7744CF57" w14:textId="77777777" w:rsidR="00EA7AAA" w:rsidRPr="00864992" w:rsidRDefault="00EA7AAA"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Journal of Current Medical Research and Practice.</w:t>
      </w:r>
    </w:p>
    <w:p w14:paraId="25D33C5C" w14:textId="77777777" w:rsidR="008D44FB" w:rsidRPr="00864992" w:rsidRDefault="00EF73A3"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Arab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xml:space="preserve"> of Biochemistry and Molecular B</w:t>
      </w:r>
      <w:r w:rsidR="008D44FB" w:rsidRPr="00864992">
        <w:rPr>
          <w:rFonts w:asciiTheme="majorBidi" w:hAnsiTheme="majorBidi" w:cstheme="majorBidi"/>
          <w:sz w:val="28"/>
          <w:szCs w:val="28"/>
        </w:rPr>
        <w:t>iology.</w:t>
      </w:r>
    </w:p>
    <w:p w14:paraId="33BF63B9"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E</w:t>
      </w:r>
      <w:r w:rsidR="00EF73A3" w:rsidRPr="00864992">
        <w:rPr>
          <w:rFonts w:asciiTheme="majorBidi" w:hAnsiTheme="majorBidi" w:cstheme="majorBidi"/>
          <w:sz w:val="28"/>
          <w:szCs w:val="28"/>
        </w:rPr>
        <w:t>gyptian Journal of B</w:t>
      </w:r>
      <w:r w:rsidRPr="00864992">
        <w:rPr>
          <w:rFonts w:asciiTheme="majorBidi" w:hAnsiTheme="majorBidi" w:cstheme="majorBidi"/>
          <w:sz w:val="28"/>
          <w:szCs w:val="28"/>
        </w:rPr>
        <w:t>io</w:t>
      </w:r>
      <w:r w:rsidR="00EF73A3" w:rsidRPr="00864992">
        <w:rPr>
          <w:rFonts w:asciiTheme="majorBidi" w:hAnsiTheme="majorBidi" w:cstheme="majorBidi"/>
          <w:sz w:val="28"/>
          <w:szCs w:val="28"/>
        </w:rPr>
        <w:t>chemistry and Molecular B</w:t>
      </w:r>
      <w:r w:rsidRPr="00864992">
        <w:rPr>
          <w:rFonts w:asciiTheme="majorBidi" w:hAnsiTheme="majorBidi" w:cstheme="majorBidi"/>
          <w:sz w:val="28"/>
          <w:szCs w:val="28"/>
        </w:rPr>
        <w:t>iology.</w:t>
      </w:r>
    </w:p>
    <w:p w14:paraId="506182ED"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Medical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Board M</w:t>
      </w:r>
      <w:r w:rsidR="0099633B" w:rsidRPr="00864992">
        <w:rPr>
          <w:rFonts w:asciiTheme="majorBidi" w:hAnsiTheme="majorBidi" w:cstheme="majorBidi"/>
          <w:sz w:val="28"/>
          <w:szCs w:val="28"/>
        </w:rPr>
        <w:t>ember</w:t>
      </w:r>
      <w:r w:rsidR="008D44FB" w:rsidRPr="00864992">
        <w:rPr>
          <w:rFonts w:asciiTheme="majorBidi" w:hAnsiTheme="majorBidi" w:cstheme="majorBidi"/>
          <w:sz w:val="28"/>
          <w:szCs w:val="28"/>
        </w:rPr>
        <w:t>.</w:t>
      </w:r>
    </w:p>
    <w:p w14:paraId="47E8AC51"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AL- Minia</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442780AF"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Sohag</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3A808A93"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Veterinary Medical J</w:t>
      </w:r>
      <w:r w:rsidR="008D44FB" w:rsidRPr="00864992">
        <w:rPr>
          <w:rFonts w:asciiTheme="majorBidi" w:hAnsiTheme="majorBidi" w:cstheme="majorBidi"/>
          <w:sz w:val="28"/>
          <w:szCs w:val="28"/>
        </w:rPr>
        <w:t>ournal.</w:t>
      </w:r>
    </w:p>
    <w:p w14:paraId="7050EA70"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AL–Azhar-Assiut Medical J</w:t>
      </w:r>
      <w:r w:rsidR="008D44FB" w:rsidRPr="00864992">
        <w:rPr>
          <w:rFonts w:asciiTheme="majorBidi" w:hAnsiTheme="majorBidi" w:cstheme="majorBidi"/>
          <w:sz w:val="28"/>
          <w:szCs w:val="28"/>
        </w:rPr>
        <w:t>ournal.</w:t>
      </w:r>
    </w:p>
    <w:p w14:paraId="6B3EBE00" w14:textId="77777777" w:rsidR="00260043" w:rsidRPr="00864992" w:rsidRDefault="0026004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Projects of STDF</w:t>
      </w:r>
    </w:p>
    <w:p w14:paraId="610BF4D1" w14:textId="77777777" w:rsidR="008D44FB" w:rsidRPr="00ED099A" w:rsidRDefault="008D44FB" w:rsidP="00E30F8B">
      <w:pPr>
        <w:spacing w:line="276" w:lineRule="auto"/>
        <w:jc w:val="lowKashida"/>
        <w:rPr>
          <w:rFonts w:ascii="Arial Narrow" w:hAnsi="Arial Narrow"/>
          <w:sz w:val="12"/>
          <w:szCs w:val="12"/>
        </w:rPr>
      </w:pPr>
    </w:p>
    <w:p w14:paraId="22BBE8A5"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Conferences and presentations:</w:t>
      </w:r>
    </w:p>
    <w:p w14:paraId="1DD8B8F1" w14:textId="77777777" w:rsidR="006F0A29" w:rsidRDefault="006F0A29" w:rsidP="00E30F8B">
      <w:pPr>
        <w:spacing w:line="276" w:lineRule="auto"/>
        <w:rPr>
          <w:rFonts w:ascii="Arial Narrow" w:hAnsi="Arial Narrow"/>
          <w:b/>
          <w:bCs/>
          <w:sz w:val="32"/>
          <w:szCs w:val="32"/>
          <w:u w:val="single"/>
        </w:rPr>
      </w:pPr>
    </w:p>
    <w:p w14:paraId="1E3BB578" w14:textId="77777777" w:rsidR="006F0A29" w:rsidRPr="00FF384E" w:rsidRDefault="006F0A29" w:rsidP="00E30F8B">
      <w:pPr>
        <w:spacing w:line="276" w:lineRule="auto"/>
        <w:rPr>
          <w:rFonts w:ascii="Arial Narrow" w:hAnsi="Arial Narrow"/>
          <w:sz w:val="28"/>
          <w:szCs w:val="28"/>
        </w:rPr>
      </w:pPr>
      <w:r>
        <w:rPr>
          <w:rFonts w:ascii="Arial Narrow" w:hAnsi="Arial Narrow"/>
          <w:b/>
          <w:bCs/>
          <w:sz w:val="32"/>
          <w:szCs w:val="32"/>
          <w:u w:val="single"/>
        </w:rPr>
        <w:t>A</w:t>
      </w:r>
      <w:r w:rsidRPr="002B2327">
        <w:rPr>
          <w:rFonts w:ascii="Arial Narrow" w:hAnsi="Arial Narrow"/>
          <w:b/>
          <w:bCs/>
          <w:sz w:val="32"/>
          <w:szCs w:val="32"/>
          <w:u w:val="single"/>
        </w:rPr>
        <w:t>)  International</w:t>
      </w:r>
    </w:p>
    <w:p w14:paraId="73AD6DBE"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30th Int annual meeting society for Gynecologic Investigation,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smartTag>
      <w:r w:rsidRPr="00864992">
        <w:rPr>
          <w:rFonts w:asciiTheme="majorBidi" w:hAnsiTheme="majorBidi" w:cstheme="majorBidi"/>
          <w:sz w:val="28"/>
          <w:szCs w:val="28"/>
        </w:rPr>
        <w:t xml:space="preserve"> March 17-20, </w:t>
      </w:r>
      <w:r w:rsidRPr="00864992">
        <w:rPr>
          <w:rFonts w:asciiTheme="majorBidi" w:hAnsiTheme="majorBidi" w:cstheme="majorBidi"/>
          <w:b/>
          <w:bCs/>
          <w:sz w:val="28"/>
          <w:szCs w:val="28"/>
        </w:rPr>
        <w:t>1983</w:t>
      </w:r>
      <w:r w:rsidRPr="00864992">
        <w:rPr>
          <w:rFonts w:asciiTheme="majorBidi" w:hAnsiTheme="majorBidi" w:cstheme="majorBidi"/>
          <w:sz w:val="28"/>
          <w:szCs w:val="28"/>
        </w:rPr>
        <w:t xml:space="preserve"> (4 Abstract and 1 award)</w:t>
      </w:r>
    </w:p>
    <w:p w14:paraId="5F581838"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first international conference of applied science, </w:t>
      </w:r>
      <w:smartTag w:uri="urn:schemas-microsoft-com:office:smarttags" w:element="place">
        <w:smartTag w:uri="urn:schemas-microsoft-com:office:smarttags" w:element="PlaceName">
          <w:r w:rsidRPr="00864992">
            <w:rPr>
              <w:rFonts w:asciiTheme="majorBidi" w:hAnsiTheme="majorBidi" w:cstheme="majorBidi"/>
              <w:sz w:val="28"/>
              <w:szCs w:val="28"/>
            </w:rPr>
            <w:t>Zagazig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30-March –first April </w:t>
      </w:r>
      <w:r w:rsidRPr="00864992">
        <w:rPr>
          <w:rFonts w:asciiTheme="majorBidi" w:hAnsiTheme="majorBidi" w:cstheme="majorBidi"/>
          <w:b/>
          <w:bCs/>
          <w:sz w:val="28"/>
          <w:szCs w:val="28"/>
        </w:rPr>
        <w:t>1985</w:t>
      </w:r>
      <w:r w:rsidRPr="00864992">
        <w:rPr>
          <w:rFonts w:asciiTheme="majorBidi" w:hAnsiTheme="majorBidi" w:cstheme="majorBidi"/>
          <w:sz w:val="28"/>
          <w:szCs w:val="28"/>
        </w:rPr>
        <w:t xml:space="preserve"> (oral presentation).</w:t>
      </w:r>
    </w:p>
    <w:p w14:paraId="51A60278" w14:textId="4DA5E1B1"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4th Int. conference of the Mediterranean Soc. of tumor marker oncology, Royal Soc. of Medicine, </w:t>
      </w:r>
      <w:smartTag w:uri="urn:schemas-microsoft-com:office:smarttags" w:element="place">
        <w:smartTag w:uri="urn:schemas-microsoft-com:office:smarttags" w:element="City">
          <w:r w:rsidRPr="00864992">
            <w:rPr>
              <w:rFonts w:asciiTheme="majorBidi" w:hAnsiTheme="majorBidi" w:cstheme="majorBidi"/>
              <w:sz w:val="28"/>
              <w:szCs w:val="28"/>
            </w:rPr>
            <w:t>London</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UK</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2000</w:t>
      </w:r>
      <w:r w:rsidRPr="00864992">
        <w:rPr>
          <w:rFonts w:asciiTheme="majorBidi" w:hAnsiTheme="majorBidi" w:cstheme="majorBidi"/>
          <w:sz w:val="28"/>
          <w:szCs w:val="28"/>
        </w:rPr>
        <w:t xml:space="preserve">. Role of platelet-derived endothelial cell growth factor in different types of bladder cancer with special reference for </w:t>
      </w:r>
      <w:r w:rsidR="00864992" w:rsidRPr="00864992">
        <w:rPr>
          <w:rFonts w:asciiTheme="majorBidi" w:hAnsiTheme="majorBidi" w:cstheme="majorBidi"/>
          <w:sz w:val="28"/>
          <w:szCs w:val="28"/>
        </w:rPr>
        <w:t>bilharzias is</w:t>
      </w:r>
      <w:r w:rsidRPr="00864992">
        <w:rPr>
          <w:rFonts w:asciiTheme="majorBidi" w:hAnsiTheme="majorBidi" w:cstheme="majorBidi"/>
          <w:sz w:val="28"/>
          <w:szCs w:val="28"/>
        </w:rPr>
        <w:t xml:space="preserve"> as cofactor. (Oral presentation).</w:t>
      </w:r>
    </w:p>
    <w:p w14:paraId="68B9A589"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9th conference of the Arabic biologists-</w:t>
      </w:r>
      <w:smartTag w:uri="urn:schemas-microsoft-com:office:smarttags" w:element="place">
        <w:smartTag w:uri="urn:schemas-microsoft-com:office:smarttags" w:element="City">
          <w:r w:rsidRPr="00864992">
            <w:rPr>
              <w:rFonts w:asciiTheme="majorBidi" w:hAnsiTheme="majorBidi" w:cstheme="majorBidi"/>
              <w:sz w:val="28"/>
              <w:szCs w:val="28"/>
            </w:rPr>
            <w:t>Halab-</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Syria</w:t>
          </w:r>
        </w:smartTag>
      </w:smartTag>
      <w:r w:rsidRPr="00864992">
        <w:rPr>
          <w:rFonts w:asciiTheme="majorBidi" w:hAnsiTheme="majorBidi" w:cstheme="majorBidi"/>
          <w:sz w:val="28"/>
          <w:szCs w:val="28"/>
        </w:rPr>
        <w:t xml:space="preserve">, Sept., 1-6,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Cytokines in human breast milk. (Oral presentation). </w:t>
      </w:r>
    </w:p>
    <w:p w14:paraId="351060D9" w14:textId="2CCED92E"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Congress of the African Societies of Biochemistry &amp; Molecular Biology (AFSBMB);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Nov. 14-16, </w:t>
      </w:r>
      <w:r w:rsidR="00A1665D" w:rsidRPr="00864992">
        <w:rPr>
          <w:rFonts w:asciiTheme="majorBidi" w:hAnsiTheme="majorBidi" w:cstheme="majorBidi"/>
          <w:b/>
          <w:bCs/>
          <w:sz w:val="28"/>
          <w:szCs w:val="28"/>
        </w:rPr>
        <w:t>2000</w:t>
      </w:r>
      <w:r w:rsidR="00A1665D" w:rsidRPr="00864992">
        <w:rPr>
          <w:rFonts w:asciiTheme="majorBidi" w:hAnsiTheme="majorBidi" w:cstheme="majorBidi"/>
          <w:sz w:val="28"/>
          <w:szCs w:val="28"/>
        </w:rPr>
        <w:t>. (</w:t>
      </w:r>
      <w:r w:rsidR="00365E08" w:rsidRPr="00864992">
        <w:rPr>
          <w:rFonts w:asciiTheme="majorBidi" w:hAnsiTheme="majorBidi" w:cstheme="majorBidi"/>
          <w:sz w:val="28"/>
          <w:szCs w:val="28"/>
        </w:rPr>
        <w:t xml:space="preserve">Head of </w:t>
      </w:r>
      <w:r w:rsidR="00933350" w:rsidRPr="00864992">
        <w:rPr>
          <w:rFonts w:asciiTheme="majorBidi" w:hAnsiTheme="majorBidi" w:cstheme="majorBidi"/>
          <w:sz w:val="28"/>
          <w:szCs w:val="28"/>
        </w:rPr>
        <w:t>session</w:t>
      </w:r>
      <w:r w:rsidR="00365E08" w:rsidRPr="00864992">
        <w:rPr>
          <w:rFonts w:asciiTheme="majorBidi" w:hAnsiTheme="majorBidi" w:cstheme="majorBidi"/>
          <w:sz w:val="28"/>
          <w:szCs w:val="28"/>
        </w:rPr>
        <w:t>)</w:t>
      </w:r>
    </w:p>
    <w:p w14:paraId="506023C5"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Second International Conference for Biotechnology. CICC, Cairo-Egypt. October 18-20, 1998. (Attendance). </w:t>
      </w:r>
    </w:p>
    <w:p w14:paraId="13492C96"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50</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Scientific Congress of </w:t>
      </w:r>
      <w:smartTag w:uri="urn:schemas-microsoft-com:office:smarttags" w:element="stockticker">
        <w:r w:rsidRPr="00864992">
          <w:rPr>
            <w:rFonts w:asciiTheme="majorBidi" w:hAnsiTheme="majorBidi" w:cstheme="majorBidi"/>
            <w:sz w:val="28"/>
            <w:szCs w:val="28"/>
          </w:rPr>
          <w:t>ESCC</w:t>
        </w:r>
      </w:smartTag>
      <w:r w:rsidRPr="00864992">
        <w:rPr>
          <w:rFonts w:asciiTheme="majorBidi" w:hAnsiTheme="majorBidi" w:cstheme="majorBidi"/>
          <w:sz w:val="28"/>
          <w:szCs w:val="28"/>
        </w:rPr>
        <w:t xml:space="preserve"> (international meeting); Laboratory and Genomic Medicine. Dec 17-19,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Mariot Hotel,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r w:rsidR="00365E08" w:rsidRPr="00864992">
        <w:rPr>
          <w:rFonts w:asciiTheme="majorBidi" w:hAnsiTheme="majorBidi" w:cstheme="majorBidi"/>
          <w:sz w:val="28"/>
          <w:szCs w:val="28"/>
        </w:rPr>
        <w:t xml:space="preserve"> (Attendance)</w:t>
      </w:r>
    </w:p>
    <w:p w14:paraId="79403F2B"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conference on biomarkers in chronic diseases. 4-6 May, </w:t>
      </w:r>
      <w:r w:rsidRPr="00864992">
        <w:rPr>
          <w:rFonts w:asciiTheme="majorBidi" w:hAnsiTheme="majorBidi" w:cstheme="majorBidi"/>
          <w:b/>
          <w:bCs/>
          <w:sz w:val="28"/>
          <w:szCs w:val="28"/>
        </w:rPr>
        <w:t>2010</w:t>
      </w:r>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Riyadh</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Saudi Arabia</w:t>
          </w:r>
        </w:smartTag>
      </w:smartTag>
      <w:r w:rsidRPr="00864992">
        <w:rPr>
          <w:rFonts w:asciiTheme="majorBidi" w:hAnsiTheme="majorBidi" w:cstheme="majorBidi"/>
          <w:sz w:val="28"/>
          <w:szCs w:val="28"/>
        </w:rPr>
        <w:t>. (Poster presentation).</w:t>
      </w:r>
    </w:p>
    <w:p w14:paraId="30C45C2B" w14:textId="7E38D072"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w:t>
      </w:r>
      <w:r w:rsidR="00864992" w:rsidRPr="00864992">
        <w:rPr>
          <w:rFonts w:asciiTheme="majorBidi" w:hAnsiTheme="majorBidi" w:cstheme="majorBidi"/>
          <w:sz w:val="28"/>
          <w:szCs w:val="28"/>
        </w:rPr>
        <w:t>Egyptian</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conference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57)</w:t>
      </w:r>
      <w:r w:rsidRPr="00864992">
        <w:rPr>
          <w:rFonts w:asciiTheme="majorBidi" w:hAnsiTheme="majorBidi" w:cstheme="majorBidi"/>
          <w:sz w:val="28"/>
          <w:szCs w:val="28"/>
        </w:rPr>
        <w:t xml:space="preserve"> on clinical chemistry and </w:t>
      </w:r>
      <w:r w:rsidR="00933350" w:rsidRPr="00864992">
        <w:rPr>
          <w:rFonts w:asciiTheme="majorBidi" w:hAnsiTheme="majorBidi" w:cstheme="majorBidi"/>
          <w:sz w:val="28"/>
          <w:szCs w:val="28"/>
        </w:rPr>
        <w:t>Lab.</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medicine,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Cairo</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(4</w:t>
      </w:r>
      <w:r w:rsidRPr="00864992">
        <w:rPr>
          <w:rFonts w:asciiTheme="majorBidi" w:hAnsiTheme="majorBidi" w:cstheme="majorBidi"/>
          <w:sz w:val="28"/>
          <w:szCs w:val="28"/>
        </w:rPr>
        <w:t>-5/12/2010) (Latest Advances in Chronic Diseases)</w:t>
      </w:r>
    </w:p>
    <w:p w14:paraId="7810A7B9" w14:textId="46D222CD" w:rsidR="006F0A29" w:rsidRPr="00864992" w:rsidRDefault="006F0A29" w:rsidP="00CC1D50">
      <w:pPr>
        <w:numPr>
          <w:ilvl w:val="0"/>
          <w:numId w:val="16"/>
        </w:numPr>
        <w:shd w:val="clear" w:color="auto" w:fill="FFFFFF"/>
        <w:tabs>
          <w:tab w:val="clear" w:pos="1279"/>
          <w:tab w:val="num" w:pos="360"/>
        </w:tabs>
        <w:spacing w:line="276" w:lineRule="auto"/>
        <w:ind w:left="720"/>
        <w:jc w:val="both"/>
        <w:rPr>
          <w:rFonts w:asciiTheme="majorBidi" w:hAnsiTheme="majorBidi" w:cstheme="majorBidi"/>
          <w:sz w:val="28"/>
          <w:szCs w:val="28"/>
        </w:rPr>
      </w:pPr>
      <w:r w:rsidRPr="00864992">
        <w:rPr>
          <w:rFonts w:asciiTheme="majorBidi" w:hAnsiTheme="majorBidi" w:cstheme="majorBidi"/>
          <w:sz w:val="28"/>
          <w:szCs w:val="28"/>
        </w:rPr>
        <w:t xml:space="preserve">The 2nd International Conference on Prehypertension and </w:t>
      </w:r>
      <w:r w:rsidR="00864992" w:rsidRPr="00864992">
        <w:rPr>
          <w:rFonts w:asciiTheme="majorBidi" w:hAnsiTheme="majorBidi" w:cstheme="majorBidi"/>
          <w:sz w:val="28"/>
          <w:szCs w:val="28"/>
        </w:rPr>
        <w:t>Cardio metabolic</w:t>
      </w:r>
      <w:r w:rsidRPr="00864992">
        <w:rPr>
          <w:rFonts w:asciiTheme="majorBidi" w:hAnsiTheme="majorBidi" w:cstheme="majorBidi"/>
          <w:sz w:val="28"/>
          <w:szCs w:val="28"/>
        </w:rPr>
        <w:t xml:space="preserve"> Syndrome (PreHT 2013), Barcelona, Spain from January 31 - February 3, </w:t>
      </w:r>
      <w:r w:rsidRPr="00864992">
        <w:rPr>
          <w:rFonts w:asciiTheme="majorBidi" w:hAnsiTheme="majorBidi" w:cstheme="majorBidi"/>
          <w:b/>
          <w:bCs/>
          <w:sz w:val="28"/>
          <w:szCs w:val="28"/>
        </w:rPr>
        <w:t>2013</w:t>
      </w:r>
      <w:r w:rsidRPr="00864992">
        <w:rPr>
          <w:rFonts w:asciiTheme="majorBidi" w:hAnsiTheme="majorBidi" w:cstheme="majorBidi"/>
          <w:sz w:val="28"/>
          <w:szCs w:val="28"/>
        </w:rPr>
        <w:t xml:space="preserve"> (Poster presentation). Elevated circulating Angiotensin II and TNF-</w:t>
      </w:r>
      <w:r w:rsidRPr="00864992">
        <w:rPr>
          <w:rFonts w:asciiTheme="majorBidi" w:hAnsiTheme="majorBidi" w:cstheme="majorBidi"/>
          <w:sz w:val="28"/>
          <w:szCs w:val="28"/>
          <w:lang w:val="el-GR"/>
        </w:rPr>
        <w:t>α</w:t>
      </w:r>
      <w:r w:rsidRPr="00864992">
        <w:rPr>
          <w:rFonts w:asciiTheme="majorBidi" w:hAnsiTheme="majorBidi" w:cstheme="majorBidi"/>
          <w:sz w:val="28"/>
          <w:szCs w:val="28"/>
        </w:rPr>
        <w:t xml:space="preserve"> represents important risk factors in Obese Patients with hypertension irrespective of Diabetic status and BMI.</w:t>
      </w:r>
    </w:p>
    <w:p w14:paraId="1466CB40" w14:textId="0951D772" w:rsidR="00A1665D" w:rsidRPr="00864992" w:rsidRDefault="006F0A29" w:rsidP="00CC1D50">
      <w:pPr>
        <w:numPr>
          <w:ilvl w:val="0"/>
          <w:numId w:val="16"/>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Neuroepidemiology</w:t>
      </w:r>
      <w:r w:rsidRPr="00864992">
        <w:rPr>
          <w:rFonts w:asciiTheme="majorBidi" w:hAnsiTheme="majorBidi" w:cstheme="majorBidi"/>
          <w:sz w:val="28"/>
          <w:szCs w:val="28"/>
        </w:rPr>
        <w:t xml:space="preserve"> conference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conference of Cognitive function </w:t>
      </w:r>
      <w:r w:rsidR="00A1665D" w:rsidRPr="00864992">
        <w:rPr>
          <w:rFonts w:asciiTheme="majorBidi" w:hAnsiTheme="majorBidi" w:cstheme="majorBidi"/>
          <w:sz w:val="28"/>
          <w:szCs w:val="28"/>
        </w:rPr>
        <w:t>Disorders, (</w:t>
      </w: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w:t>
      </w:r>
      <w:r w:rsidR="00A1665D" w:rsidRPr="00864992">
        <w:rPr>
          <w:rFonts w:asciiTheme="majorBidi" w:hAnsiTheme="majorBidi" w:cstheme="majorBidi"/>
          <w:sz w:val="28"/>
          <w:szCs w:val="28"/>
        </w:rPr>
        <w:t>6</w:t>
      </w:r>
      <w:r w:rsidR="00A1665D"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Feb. 2015 Movenpick Hotel-Hurghda-</w:t>
      </w:r>
      <w:r w:rsidR="00A1665D" w:rsidRPr="00864992">
        <w:rPr>
          <w:rFonts w:asciiTheme="majorBidi" w:hAnsiTheme="majorBidi" w:cstheme="majorBidi"/>
          <w:sz w:val="28"/>
          <w:szCs w:val="28"/>
        </w:rPr>
        <w:t>Egypt</w:t>
      </w:r>
      <w:r w:rsidRPr="00864992">
        <w:rPr>
          <w:rFonts w:asciiTheme="majorBidi" w:hAnsiTheme="majorBidi" w:cstheme="majorBidi"/>
          <w:sz w:val="28"/>
          <w:szCs w:val="28"/>
        </w:rPr>
        <w:t xml:space="preserve">), </w:t>
      </w:r>
      <w:r w:rsidRPr="00864992">
        <w:rPr>
          <w:rFonts w:asciiTheme="majorBidi" w:hAnsiTheme="majorBidi" w:cstheme="majorBidi"/>
          <w:sz w:val="28"/>
          <w:szCs w:val="28"/>
        </w:rPr>
        <w:lastRenderedPageBreak/>
        <w:t xml:space="preserve">Research </w:t>
      </w:r>
      <w:r w:rsidR="00A1665D" w:rsidRPr="00864992">
        <w:rPr>
          <w:rFonts w:asciiTheme="majorBidi" w:hAnsiTheme="majorBidi" w:cstheme="majorBidi"/>
          <w:sz w:val="28"/>
          <w:szCs w:val="28"/>
        </w:rPr>
        <w:t>Lab</w:t>
      </w:r>
      <w:r w:rsidRPr="00864992">
        <w:rPr>
          <w:rFonts w:asciiTheme="majorBidi" w:hAnsiTheme="majorBidi" w:cstheme="majorBidi"/>
          <w:sz w:val="28"/>
          <w:szCs w:val="28"/>
        </w:rPr>
        <w:t xml:space="preserve"> of </w:t>
      </w:r>
      <w:r w:rsidR="00A1665D" w:rsidRPr="00864992">
        <w:rPr>
          <w:rFonts w:asciiTheme="majorBidi" w:hAnsiTheme="majorBidi" w:cstheme="majorBidi"/>
          <w:sz w:val="28"/>
          <w:szCs w:val="28"/>
        </w:rPr>
        <w:t>Neuroepidemiology, Assuit</w:t>
      </w:r>
      <w:r w:rsidRPr="00864992">
        <w:rPr>
          <w:rFonts w:asciiTheme="majorBidi" w:hAnsiTheme="majorBidi" w:cstheme="majorBidi"/>
          <w:sz w:val="28"/>
          <w:szCs w:val="28"/>
        </w:rPr>
        <w:t xml:space="preserve"> University </w:t>
      </w:r>
      <w:r w:rsidR="00A1665D" w:rsidRPr="00864992">
        <w:rPr>
          <w:rFonts w:asciiTheme="majorBidi" w:hAnsiTheme="majorBidi" w:cstheme="majorBidi"/>
          <w:sz w:val="28"/>
          <w:szCs w:val="28"/>
        </w:rPr>
        <w:t>in</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Collaboration</w:t>
      </w:r>
      <w:r w:rsidRPr="00864992">
        <w:rPr>
          <w:rFonts w:asciiTheme="majorBidi" w:hAnsiTheme="majorBidi" w:cstheme="majorBidi"/>
          <w:sz w:val="28"/>
          <w:szCs w:val="28"/>
        </w:rPr>
        <w:t xml:space="preserve"> with The Egyptian of Society of </w:t>
      </w:r>
      <w:r w:rsidR="00A1665D" w:rsidRPr="00864992">
        <w:rPr>
          <w:rFonts w:asciiTheme="majorBidi" w:hAnsiTheme="majorBidi" w:cstheme="majorBidi"/>
          <w:sz w:val="28"/>
          <w:szCs w:val="28"/>
        </w:rPr>
        <w:t>Neurology, Psychiatry</w:t>
      </w:r>
      <w:r w:rsidRPr="00864992">
        <w:rPr>
          <w:rFonts w:asciiTheme="majorBidi" w:hAnsiTheme="majorBidi" w:cstheme="majorBidi"/>
          <w:sz w:val="28"/>
          <w:szCs w:val="28"/>
        </w:rPr>
        <w:t xml:space="preserve"> and Neurosurgery, Head of the 1</w:t>
      </w:r>
      <w:r w:rsidRPr="00864992">
        <w:rPr>
          <w:rFonts w:asciiTheme="majorBidi" w:hAnsiTheme="majorBidi" w:cstheme="majorBidi"/>
          <w:sz w:val="28"/>
          <w:szCs w:val="28"/>
          <w:vertAlign w:val="superscript"/>
        </w:rPr>
        <w:t>st</w:t>
      </w:r>
      <w:r w:rsidR="00A1665D" w:rsidRPr="00864992">
        <w:rPr>
          <w:rFonts w:asciiTheme="majorBidi" w:hAnsiTheme="majorBidi" w:cstheme="majorBidi"/>
          <w:sz w:val="28"/>
          <w:szCs w:val="28"/>
          <w:vertAlign w:val="superscript"/>
        </w:rPr>
        <w:t xml:space="preserve"> </w:t>
      </w:r>
      <w:r w:rsidR="00A1665D" w:rsidRPr="00864992">
        <w:rPr>
          <w:rFonts w:asciiTheme="majorBidi" w:hAnsiTheme="majorBidi" w:cstheme="majorBidi"/>
          <w:sz w:val="28"/>
          <w:szCs w:val="28"/>
        </w:rPr>
        <w:t>session.</w:t>
      </w:r>
    </w:p>
    <w:p w14:paraId="31FF56B3" w14:textId="1FA12DB6" w:rsidR="006F0A29" w:rsidRPr="00864992" w:rsidRDefault="0015424D" w:rsidP="00CC1D50">
      <w:pPr>
        <w:numPr>
          <w:ilvl w:val="0"/>
          <w:numId w:val="16"/>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First international conference of Genetic and Metabolic disorders unit- faculty of Medicine- Assuit university, 27-28 February 2019</w:t>
      </w:r>
      <w:r w:rsidR="002A2274"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(Head</w:t>
      </w:r>
      <w:r w:rsidR="002A2274" w:rsidRPr="00864992">
        <w:rPr>
          <w:rFonts w:asciiTheme="majorBidi" w:hAnsiTheme="majorBidi" w:cstheme="majorBidi"/>
          <w:sz w:val="28"/>
          <w:szCs w:val="28"/>
        </w:rPr>
        <w:t xml:space="preserve"> of the conference)</w:t>
      </w:r>
      <w:r w:rsidR="006F0A29" w:rsidRPr="00864992">
        <w:rPr>
          <w:rFonts w:asciiTheme="majorBidi" w:hAnsiTheme="majorBidi" w:cstheme="majorBidi"/>
          <w:sz w:val="28"/>
          <w:szCs w:val="28"/>
        </w:rPr>
        <w:t xml:space="preserve"> </w:t>
      </w:r>
    </w:p>
    <w:p w14:paraId="2BADD97C" w14:textId="77777777" w:rsidR="002B2327" w:rsidRPr="000312CC" w:rsidRDefault="006F0A29" w:rsidP="00E30F8B">
      <w:pPr>
        <w:spacing w:line="276" w:lineRule="auto"/>
        <w:rPr>
          <w:rFonts w:ascii="Arial Narrow" w:hAnsi="Arial Narrow"/>
          <w:b/>
          <w:bCs/>
          <w:sz w:val="32"/>
          <w:szCs w:val="32"/>
          <w:u w:val="single"/>
        </w:rPr>
      </w:pPr>
      <w:r>
        <w:rPr>
          <w:rFonts w:ascii="Arial Narrow" w:hAnsi="Arial Narrow"/>
          <w:b/>
          <w:bCs/>
          <w:sz w:val="32"/>
          <w:szCs w:val="32"/>
          <w:u w:val="single"/>
        </w:rPr>
        <w:t>B</w:t>
      </w:r>
      <w:r w:rsidR="002B2327">
        <w:rPr>
          <w:rFonts w:ascii="Arial Narrow" w:hAnsi="Arial Narrow"/>
          <w:b/>
          <w:bCs/>
          <w:sz w:val="32"/>
          <w:szCs w:val="32"/>
          <w:u w:val="single"/>
        </w:rPr>
        <w:t>)   National</w:t>
      </w:r>
    </w:p>
    <w:p w14:paraId="477D3653" w14:textId="04408F70" w:rsidR="008D44FB" w:rsidRPr="00864992" w:rsidRDefault="008D44FB" w:rsidP="00E30F8B">
      <w:pPr>
        <w:numPr>
          <w:ilvl w:val="0"/>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annual scientific meeting of Assiut Faculty of Medicine, Assiut, Egypt, from 1980 up till now. (</w:t>
      </w:r>
      <w:r w:rsidR="00A1665D" w:rsidRPr="00864992">
        <w:rPr>
          <w:rFonts w:asciiTheme="majorBidi" w:hAnsiTheme="majorBidi" w:cstheme="majorBidi"/>
          <w:sz w:val="28"/>
          <w:szCs w:val="28"/>
        </w:rPr>
        <w:t>oral,</w:t>
      </w:r>
      <w:r w:rsidRPr="00864992">
        <w:rPr>
          <w:rFonts w:asciiTheme="majorBidi" w:hAnsiTheme="majorBidi" w:cstheme="majorBidi"/>
          <w:sz w:val="28"/>
          <w:szCs w:val="28"/>
        </w:rPr>
        <w:t xml:space="preserve"> poster presentations</w:t>
      </w:r>
      <w:r w:rsidR="00113739" w:rsidRPr="00864992">
        <w:rPr>
          <w:rFonts w:asciiTheme="majorBidi" w:hAnsiTheme="majorBidi" w:cstheme="majorBidi"/>
          <w:sz w:val="28"/>
          <w:szCs w:val="28"/>
        </w:rPr>
        <w:t xml:space="preserve"> and </w:t>
      </w:r>
      <w:r w:rsidR="007C1CC4"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w:t>
      </w:r>
      <w:r w:rsidR="007C1CC4" w:rsidRPr="00864992">
        <w:rPr>
          <w:rFonts w:asciiTheme="majorBidi" w:hAnsiTheme="majorBidi" w:cstheme="majorBidi"/>
          <w:sz w:val="28"/>
          <w:szCs w:val="28"/>
        </w:rPr>
        <w:t>)</w:t>
      </w:r>
      <w:r w:rsidRPr="00864992">
        <w:rPr>
          <w:rFonts w:asciiTheme="majorBidi" w:hAnsiTheme="majorBidi" w:cstheme="majorBidi"/>
          <w:sz w:val="28"/>
          <w:szCs w:val="28"/>
        </w:rPr>
        <w:t xml:space="preserve"> &amp; invited speaker for many times e.g. with lectures under the following title:</w:t>
      </w:r>
    </w:p>
    <w:p w14:paraId="2999E48C"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leptin in health and disease.</w:t>
      </w:r>
    </w:p>
    <w:p w14:paraId="0FE192E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growth factors in health and disease.</w:t>
      </w:r>
    </w:p>
    <w:p w14:paraId="5BCD3255"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6A10CA3B"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Tumor markers.</w:t>
      </w:r>
    </w:p>
    <w:p w14:paraId="212B3418"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Environmental pollution.</w:t>
      </w:r>
    </w:p>
    <w:p w14:paraId="117A3D7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Medical cases.</w:t>
      </w:r>
    </w:p>
    <w:p w14:paraId="199488F3" w14:textId="052922B5"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annual scientific meeting of Sohag Faculty of Medicine, </w:t>
      </w:r>
      <w:smartTag w:uri="urn:schemas-microsoft-com:office:smarttags" w:element="place">
        <w:smartTag w:uri="urn:schemas-microsoft-com:office:smarttags" w:element="City">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from </w:t>
      </w:r>
      <w:r w:rsidRPr="00864992">
        <w:rPr>
          <w:rFonts w:asciiTheme="majorBidi" w:hAnsiTheme="majorBidi" w:cstheme="majorBidi"/>
          <w:b/>
          <w:bCs/>
          <w:sz w:val="28"/>
          <w:szCs w:val="28"/>
        </w:rPr>
        <w:t>2000 up till now</w:t>
      </w:r>
      <w:r w:rsidRPr="00864992">
        <w:rPr>
          <w:rFonts w:asciiTheme="majorBidi" w:hAnsiTheme="majorBidi" w:cstheme="majorBidi"/>
          <w:sz w:val="28"/>
          <w:szCs w:val="28"/>
        </w:rPr>
        <w:t>. (</w:t>
      </w:r>
      <w:r w:rsidR="00A1665D" w:rsidRPr="00864992">
        <w:rPr>
          <w:rFonts w:asciiTheme="majorBidi" w:hAnsiTheme="majorBidi" w:cstheme="majorBidi"/>
          <w:sz w:val="28"/>
          <w:szCs w:val="28"/>
        </w:rPr>
        <w:t>oral, poster</w:t>
      </w:r>
      <w:r w:rsidRPr="00864992">
        <w:rPr>
          <w:rFonts w:asciiTheme="majorBidi" w:hAnsiTheme="majorBidi" w:cstheme="majorBidi"/>
          <w:sz w:val="28"/>
          <w:szCs w:val="28"/>
        </w:rPr>
        <w:t xml:space="preserve"> presentations</w:t>
      </w:r>
      <w:r w:rsidR="00155B3B" w:rsidRPr="00864992">
        <w:rPr>
          <w:rFonts w:asciiTheme="majorBidi" w:hAnsiTheme="majorBidi" w:cstheme="majorBidi"/>
          <w:sz w:val="28"/>
          <w:szCs w:val="28"/>
        </w:rPr>
        <w:t xml:space="preserve"> and </w:t>
      </w:r>
      <w:r w:rsidR="00CF6FC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 &amp;</w:t>
      </w:r>
      <w:r w:rsidRPr="00864992">
        <w:rPr>
          <w:rFonts w:asciiTheme="majorBidi" w:hAnsiTheme="majorBidi" w:cstheme="majorBidi"/>
          <w:sz w:val="28"/>
          <w:szCs w:val="28"/>
        </w:rPr>
        <w:t xml:space="preserve"> invited speaker for many times.</w:t>
      </w:r>
    </w:p>
    <w:p w14:paraId="725684C7" w14:textId="77777777" w:rsidR="008D44FB" w:rsidRPr="00864992" w:rsidRDefault="00EF73A3"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Biochemistry and some </w:t>
      </w:r>
      <w:r w:rsidR="008D44FB" w:rsidRPr="00864992">
        <w:rPr>
          <w:rFonts w:asciiTheme="majorBidi" w:hAnsiTheme="majorBidi" w:cstheme="majorBidi"/>
          <w:sz w:val="28"/>
          <w:szCs w:val="28"/>
        </w:rPr>
        <w:t>diseases</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w:t>
      </w:r>
      <w:r w:rsidR="008D44FB" w:rsidRPr="00864992">
        <w:rPr>
          <w:rFonts w:asciiTheme="majorBidi" w:hAnsiTheme="majorBidi" w:cstheme="majorBidi"/>
          <w:sz w:val="28"/>
          <w:szCs w:val="28"/>
        </w:rPr>
        <w:t>cases).</w:t>
      </w:r>
    </w:p>
    <w:p w14:paraId="7C30B077" w14:textId="77777777" w:rsidR="008D44FB" w:rsidRPr="00864992" w:rsidRDefault="008D44FB"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72EEADE7" w14:textId="0DF52E36" w:rsidR="00CF6FCD" w:rsidRPr="00864992" w:rsidRDefault="00CF6FCD"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Some metabolic disorders (</w:t>
      </w:r>
      <w:r w:rsidR="00A1665D" w:rsidRPr="00864992">
        <w:rPr>
          <w:rFonts w:asciiTheme="majorBidi" w:hAnsiTheme="majorBidi" w:cstheme="majorBidi"/>
          <w:sz w:val="28"/>
          <w:szCs w:val="28"/>
        </w:rPr>
        <w:t>phenylketonuria, galactosemia, mapule</w:t>
      </w:r>
      <w:r w:rsidR="00452DFC" w:rsidRPr="00864992">
        <w:rPr>
          <w:rFonts w:asciiTheme="majorBidi" w:hAnsiTheme="majorBidi" w:cstheme="majorBidi"/>
          <w:sz w:val="28"/>
          <w:szCs w:val="28"/>
        </w:rPr>
        <w:t>-</w:t>
      </w:r>
      <w:r w:rsidR="00155B3B" w:rsidRPr="00864992">
        <w:rPr>
          <w:rFonts w:asciiTheme="majorBidi" w:hAnsiTheme="majorBidi" w:cstheme="majorBidi"/>
          <w:sz w:val="28"/>
          <w:szCs w:val="28"/>
        </w:rPr>
        <w:t xml:space="preserve">syrpe </w:t>
      </w:r>
      <w:r w:rsidR="00A1665D" w:rsidRPr="00864992">
        <w:rPr>
          <w:rFonts w:asciiTheme="majorBidi" w:hAnsiTheme="majorBidi" w:cstheme="majorBidi"/>
          <w:sz w:val="28"/>
          <w:szCs w:val="28"/>
        </w:rPr>
        <w:t>syndrome, myopathy</w:t>
      </w:r>
      <w:r w:rsidRPr="00864992">
        <w:rPr>
          <w:rFonts w:asciiTheme="majorBidi" w:hAnsiTheme="majorBidi" w:cstheme="majorBidi"/>
          <w:sz w:val="28"/>
          <w:szCs w:val="28"/>
        </w:rPr>
        <w:t>)</w:t>
      </w:r>
    </w:p>
    <w:p w14:paraId="49926DAE"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annual scientific con</w:t>
      </w:r>
      <w:r w:rsidR="00181291" w:rsidRPr="00864992">
        <w:rPr>
          <w:rFonts w:asciiTheme="majorBidi" w:hAnsiTheme="majorBidi" w:cstheme="majorBidi"/>
          <w:sz w:val="28"/>
          <w:szCs w:val="28"/>
        </w:rPr>
        <w:t>ference</w:t>
      </w:r>
      <w:r w:rsidRPr="00864992">
        <w:rPr>
          <w:rFonts w:asciiTheme="majorBidi" w:hAnsiTheme="majorBidi" w:cstheme="majorBidi"/>
          <w:sz w:val="28"/>
          <w:szCs w:val="28"/>
        </w:rPr>
        <w:t xml:space="preserve"> of the Egyptian society of Biochemistry and Molecular Biology,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1975 up till now</w:t>
      </w:r>
      <w:r w:rsidRPr="00864992">
        <w:rPr>
          <w:rFonts w:asciiTheme="majorBidi" w:hAnsiTheme="majorBidi" w:cstheme="majorBidi"/>
          <w:sz w:val="28"/>
          <w:szCs w:val="28"/>
        </w:rPr>
        <w:t>. (</w:t>
      </w:r>
      <w:r w:rsidR="007144EF" w:rsidRPr="00864992">
        <w:rPr>
          <w:rFonts w:asciiTheme="majorBidi" w:hAnsiTheme="majorBidi" w:cstheme="majorBidi"/>
          <w:sz w:val="28"/>
          <w:szCs w:val="28"/>
        </w:rPr>
        <w:t>Presentations</w:t>
      </w:r>
      <w:r w:rsidRPr="00864992">
        <w:rPr>
          <w:rFonts w:asciiTheme="majorBidi" w:hAnsiTheme="majorBidi" w:cstheme="majorBidi"/>
          <w:sz w:val="28"/>
          <w:szCs w:val="28"/>
        </w:rPr>
        <w:t>) and on the high table.</w:t>
      </w:r>
    </w:p>
    <w:p w14:paraId="1186824F"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530062" w:rsidRPr="00864992">
        <w:rPr>
          <w:rFonts w:asciiTheme="majorBidi" w:hAnsiTheme="majorBidi" w:cstheme="majorBidi"/>
          <w:sz w:val="28"/>
          <w:szCs w:val="28"/>
        </w:rPr>
        <w:t xml:space="preserve"> </w:t>
      </w:r>
      <w:r w:rsidRPr="00864992">
        <w:rPr>
          <w:rFonts w:asciiTheme="majorBidi" w:hAnsiTheme="majorBidi" w:cstheme="majorBidi"/>
          <w:sz w:val="28"/>
          <w:szCs w:val="28"/>
        </w:rPr>
        <w:t>scientific conference of the south Egypt cancer institute, Assiut, Egypt, Dec, 17-18,</w:t>
      </w:r>
      <w:r w:rsidRPr="00864992">
        <w:rPr>
          <w:rFonts w:asciiTheme="majorBidi" w:hAnsiTheme="majorBidi" w:cstheme="majorBidi"/>
          <w:b/>
          <w:bCs/>
          <w:sz w:val="28"/>
          <w:szCs w:val="28"/>
        </w:rPr>
        <w:t xml:space="preserve"> 1998</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041B8DC" w14:textId="190A2F75" w:rsidR="00292A62" w:rsidRPr="00864992" w:rsidRDefault="00292A62"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14</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w:t>
      </w:r>
      <w:r w:rsidR="00A1665D" w:rsidRPr="00864992">
        <w:rPr>
          <w:rFonts w:asciiTheme="majorBidi" w:hAnsiTheme="majorBidi" w:cstheme="majorBidi"/>
          <w:sz w:val="28"/>
          <w:szCs w:val="28"/>
        </w:rPr>
        <w:t>Veterinary</w:t>
      </w:r>
      <w:r w:rsidR="00205D84" w:rsidRPr="00864992">
        <w:rPr>
          <w:rFonts w:asciiTheme="majorBidi" w:hAnsiTheme="majorBidi" w:cstheme="majorBidi"/>
          <w:sz w:val="28"/>
          <w:szCs w:val="28"/>
        </w:rPr>
        <w:t xml:space="preserve"> M</w:t>
      </w:r>
      <w:r w:rsidRPr="00864992">
        <w:rPr>
          <w:rFonts w:asciiTheme="majorBidi" w:hAnsiTheme="majorBidi" w:cstheme="majorBidi"/>
          <w:sz w:val="28"/>
          <w:szCs w:val="28"/>
        </w:rPr>
        <w:t xml:space="preserve">edicine </w:t>
      </w:r>
      <w:r w:rsidR="007644F1" w:rsidRPr="00864992">
        <w:rPr>
          <w:rFonts w:asciiTheme="majorBidi" w:hAnsiTheme="majorBidi" w:cstheme="majorBidi"/>
          <w:sz w:val="28"/>
          <w:szCs w:val="28"/>
        </w:rPr>
        <w:t>Assiut University</w:t>
      </w:r>
      <w:r w:rsidR="00205D84" w:rsidRPr="00864992">
        <w:rPr>
          <w:rFonts w:asciiTheme="majorBidi" w:hAnsiTheme="majorBidi" w:cstheme="majorBidi"/>
          <w:sz w:val="28"/>
          <w:szCs w:val="28"/>
        </w:rPr>
        <w:t xml:space="preserve"> </w:t>
      </w:r>
      <w:r w:rsidR="00205D84" w:rsidRPr="00864992">
        <w:rPr>
          <w:rFonts w:asciiTheme="majorBidi" w:hAnsiTheme="majorBidi" w:cstheme="majorBidi"/>
          <w:b/>
          <w:bCs/>
          <w:sz w:val="28"/>
          <w:szCs w:val="28"/>
        </w:rPr>
        <w:t>(</w:t>
      </w:r>
      <w:r w:rsidRPr="00864992">
        <w:rPr>
          <w:rFonts w:asciiTheme="majorBidi" w:hAnsiTheme="majorBidi" w:cstheme="majorBidi"/>
          <w:b/>
          <w:bCs/>
          <w:sz w:val="28"/>
          <w:szCs w:val="28"/>
        </w:rPr>
        <w:t>30/ 11 to 2/12/2010</w:t>
      </w:r>
      <w:r w:rsidR="00205D84"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45DB78D" w14:textId="77777777" w:rsidR="000554FA" w:rsidRPr="00864992" w:rsidRDefault="008455C5"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The 4</w:t>
      </w:r>
      <w:r w:rsidR="00EF73A3" w:rsidRPr="00864992">
        <w:rPr>
          <w:rFonts w:asciiTheme="majorBidi" w:hAnsiTheme="majorBidi" w:cstheme="majorBidi"/>
          <w:sz w:val="28"/>
          <w:szCs w:val="28"/>
        </w:rPr>
        <w:t>th Assuit U</w:t>
      </w:r>
      <w:r w:rsidRPr="00864992">
        <w:rPr>
          <w:rFonts w:asciiTheme="majorBidi" w:hAnsiTheme="majorBidi" w:cstheme="majorBidi"/>
          <w:sz w:val="28"/>
          <w:szCs w:val="28"/>
        </w:rPr>
        <w:t xml:space="preserve">niversity </w:t>
      </w:r>
      <w:r w:rsidR="00EF73A3" w:rsidRPr="00864992">
        <w:rPr>
          <w:rFonts w:asciiTheme="majorBidi" w:hAnsiTheme="majorBidi" w:cstheme="majorBidi"/>
          <w:sz w:val="28"/>
          <w:szCs w:val="28"/>
        </w:rPr>
        <w:t>C</w:t>
      </w:r>
      <w:r w:rsidR="007644F1" w:rsidRPr="00864992">
        <w:rPr>
          <w:rFonts w:asciiTheme="majorBidi" w:hAnsiTheme="majorBidi" w:cstheme="majorBidi"/>
          <w:sz w:val="28"/>
          <w:szCs w:val="28"/>
        </w:rPr>
        <w:t>onference</w:t>
      </w:r>
      <w:r w:rsidR="00205D84" w:rsidRPr="00864992">
        <w:rPr>
          <w:rFonts w:asciiTheme="majorBidi" w:hAnsiTheme="majorBidi" w:cstheme="majorBidi"/>
          <w:sz w:val="28"/>
          <w:szCs w:val="28"/>
        </w:rPr>
        <w:t xml:space="preserve"> in Anesthesia and Intensive C</w:t>
      </w:r>
      <w:r w:rsidR="00B91A72" w:rsidRPr="00864992">
        <w:rPr>
          <w:rFonts w:asciiTheme="majorBidi" w:hAnsiTheme="majorBidi" w:cstheme="majorBidi"/>
          <w:sz w:val="28"/>
          <w:szCs w:val="28"/>
        </w:rPr>
        <w:t xml:space="preserve">are, </w:t>
      </w:r>
      <w:r w:rsidRPr="00864992">
        <w:rPr>
          <w:rFonts w:asciiTheme="majorBidi" w:hAnsiTheme="majorBidi" w:cstheme="majorBidi"/>
          <w:b/>
          <w:bCs/>
          <w:sz w:val="28"/>
          <w:szCs w:val="28"/>
        </w:rPr>
        <w:t>6-10 /12 /2012</w:t>
      </w:r>
      <w:r w:rsidR="009B5BA6"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3A5757CB" w14:textId="77777777" w:rsidR="000554FA" w:rsidRPr="00864992" w:rsidRDefault="000554FA"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w:t>
      </w:r>
      <w:r w:rsidR="007644F1" w:rsidRPr="00864992">
        <w:rPr>
          <w:rFonts w:asciiTheme="majorBidi" w:hAnsiTheme="majorBidi" w:cstheme="majorBidi"/>
          <w:sz w:val="28"/>
          <w:szCs w:val="28"/>
        </w:rPr>
        <w:t>25</w:t>
      </w:r>
      <w:r w:rsidR="007644F1" w:rsidRPr="00864992">
        <w:rPr>
          <w:rFonts w:asciiTheme="majorBidi" w:hAnsiTheme="majorBidi" w:cstheme="majorBidi"/>
          <w:sz w:val="28"/>
          <w:szCs w:val="28"/>
          <w:vertAlign w:val="superscript"/>
        </w:rPr>
        <w:t>th</w:t>
      </w:r>
      <w:r w:rsidR="007644F1"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007644F1"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Medicine Assiut U</w:t>
      </w:r>
      <w:r w:rsidRPr="00864992">
        <w:rPr>
          <w:rFonts w:asciiTheme="majorBidi" w:hAnsiTheme="majorBidi" w:cstheme="majorBidi"/>
          <w:sz w:val="28"/>
          <w:szCs w:val="28"/>
        </w:rPr>
        <w:t xml:space="preserve">niversity </w:t>
      </w:r>
      <w:r w:rsidR="00205D84" w:rsidRPr="00864992">
        <w:rPr>
          <w:rFonts w:asciiTheme="majorBidi" w:hAnsiTheme="majorBidi" w:cstheme="majorBidi"/>
          <w:sz w:val="28"/>
          <w:szCs w:val="28"/>
        </w:rPr>
        <w:t xml:space="preserve">11-14 march </w:t>
      </w:r>
      <w:r w:rsidR="00205D84" w:rsidRPr="00864992">
        <w:rPr>
          <w:rFonts w:asciiTheme="majorBidi" w:hAnsiTheme="majorBidi" w:cstheme="majorBidi"/>
          <w:b/>
          <w:bCs/>
          <w:sz w:val="28"/>
          <w:szCs w:val="28"/>
        </w:rPr>
        <w:t>2007</w:t>
      </w:r>
      <w:r w:rsidR="00205D84" w:rsidRPr="00864992">
        <w:rPr>
          <w:rFonts w:asciiTheme="majorBidi" w:hAnsiTheme="majorBidi" w:cstheme="majorBidi"/>
          <w:sz w:val="28"/>
          <w:szCs w:val="28"/>
        </w:rPr>
        <w:t xml:space="preserve"> (General Secretary</w:t>
      </w:r>
      <w:r w:rsidRPr="00864992">
        <w:rPr>
          <w:rFonts w:asciiTheme="majorBidi" w:hAnsiTheme="majorBidi" w:cstheme="majorBidi"/>
          <w:sz w:val="28"/>
          <w:szCs w:val="28"/>
        </w:rPr>
        <w:t>)</w:t>
      </w:r>
      <w:r w:rsidR="009B5BA6" w:rsidRPr="00864992">
        <w:rPr>
          <w:rFonts w:asciiTheme="majorBidi" w:hAnsiTheme="majorBidi" w:cstheme="majorBidi"/>
          <w:sz w:val="28"/>
          <w:szCs w:val="28"/>
        </w:rPr>
        <w:t>.</w:t>
      </w:r>
    </w:p>
    <w:p w14:paraId="43CFC9BB" w14:textId="77777777" w:rsidR="009B5BA6" w:rsidRPr="00864992" w:rsidRDefault="009B5BA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lastRenderedPageBreak/>
        <w:t>The 2</w:t>
      </w:r>
      <w:r w:rsidR="005E5AFE" w:rsidRPr="00864992">
        <w:rPr>
          <w:rFonts w:asciiTheme="majorBidi" w:hAnsiTheme="majorBidi" w:cstheme="majorBidi"/>
          <w:sz w:val="28"/>
          <w:szCs w:val="28"/>
          <w:vertAlign w:val="superscript"/>
        </w:rPr>
        <w:t>nd</w:t>
      </w:r>
      <w:r w:rsidR="007144EF"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Scientific C</w:t>
      </w:r>
      <w:r w:rsidRPr="00864992">
        <w:rPr>
          <w:rFonts w:asciiTheme="majorBidi" w:hAnsiTheme="majorBidi" w:cstheme="majorBidi"/>
          <w:sz w:val="28"/>
          <w:szCs w:val="28"/>
        </w:rPr>
        <w:t xml:space="preserve">onference </w:t>
      </w:r>
      <w:r w:rsidR="00205D84" w:rsidRPr="00864992">
        <w:rPr>
          <w:rFonts w:asciiTheme="majorBidi" w:hAnsiTheme="majorBidi" w:cstheme="majorBidi"/>
          <w:sz w:val="28"/>
          <w:szCs w:val="28"/>
        </w:rPr>
        <w:t>for Clinical P</w:t>
      </w:r>
      <w:r w:rsidRPr="00864992">
        <w:rPr>
          <w:rFonts w:asciiTheme="majorBidi" w:hAnsiTheme="majorBidi" w:cstheme="majorBidi"/>
          <w:sz w:val="28"/>
          <w:szCs w:val="28"/>
        </w:rPr>
        <w:t>athology in cooper</w:t>
      </w:r>
      <w:r w:rsidR="00205D84" w:rsidRPr="00864992">
        <w:rPr>
          <w:rFonts w:asciiTheme="majorBidi" w:hAnsiTheme="majorBidi" w:cstheme="majorBidi"/>
          <w:sz w:val="28"/>
          <w:szCs w:val="28"/>
        </w:rPr>
        <w:t xml:space="preserve">ated with Egyptian society for Hematology in Assuit, </w:t>
      </w:r>
      <w:r w:rsidR="007644F1" w:rsidRPr="00864992">
        <w:rPr>
          <w:rFonts w:asciiTheme="majorBidi" w:hAnsiTheme="majorBidi" w:cstheme="majorBidi"/>
          <w:b/>
          <w:bCs/>
          <w:sz w:val="28"/>
          <w:szCs w:val="28"/>
        </w:rPr>
        <w:t>2005</w:t>
      </w:r>
      <w:r w:rsidR="007644F1"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157AF39D" w14:textId="77777777" w:rsidR="007644F1" w:rsidRPr="00864992" w:rsidRDefault="007644F1"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005E5AFE" w:rsidRPr="00864992">
        <w:rPr>
          <w:rFonts w:asciiTheme="majorBidi" w:hAnsiTheme="majorBidi" w:cstheme="majorBidi"/>
          <w:sz w:val="28"/>
          <w:szCs w:val="28"/>
          <w:vertAlign w:val="superscript"/>
        </w:rPr>
        <w:t>nd</w:t>
      </w:r>
      <w:r w:rsidR="005E5AFE"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scientific conference for Egyptian society for hepatitis in cooperated with Assuit University, </w:t>
      </w:r>
      <w:r w:rsidRPr="00864992">
        <w:rPr>
          <w:rFonts w:asciiTheme="majorBidi" w:hAnsiTheme="majorBidi" w:cstheme="majorBidi"/>
          <w:b/>
          <w:bCs/>
          <w:sz w:val="28"/>
          <w:szCs w:val="28"/>
        </w:rPr>
        <w:t>2007</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8E077FF" w14:textId="77777777" w:rsidR="006649BC" w:rsidRPr="00864992" w:rsidRDefault="006649B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0554FA"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w:t>
      </w:r>
      <w:r w:rsidR="00EF73A3" w:rsidRPr="00864992">
        <w:rPr>
          <w:rFonts w:asciiTheme="majorBidi" w:hAnsiTheme="majorBidi" w:cstheme="majorBidi"/>
          <w:sz w:val="28"/>
          <w:szCs w:val="28"/>
        </w:rPr>
        <w:t>C</w:t>
      </w:r>
      <w:r w:rsidR="000554FA" w:rsidRPr="00864992">
        <w:rPr>
          <w:rFonts w:asciiTheme="majorBidi" w:hAnsiTheme="majorBidi" w:cstheme="majorBidi"/>
          <w:sz w:val="28"/>
          <w:szCs w:val="28"/>
        </w:rPr>
        <w:t>onference</w:t>
      </w:r>
      <w:r w:rsidR="00EF73A3" w:rsidRPr="00864992">
        <w:rPr>
          <w:rFonts w:asciiTheme="majorBidi" w:hAnsiTheme="majorBidi" w:cstheme="majorBidi"/>
          <w:sz w:val="28"/>
          <w:szCs w:val="28"/>
        </w:rPr>
        <w:t xml:space="preserve"> of Biochemistry D</w:t>
      </w:r>
      <w:r w:rsidRPr="00864992">
        <w:rPr>
          <w:rFonts w:asciiTheme="majorBidi" w:hAnsiTheme="majorBidi" w:cstheme="majorBidi"/>
          <w:sz w:val="28"/>
          <w:szCs w:val="28"/>
        </w:rPr>
        <w:t>epartment</w:t>
      </w:r>
      <w:r w:rsidR="00766433" w:rsidRPr="00864992">
        <w:rPr>
          <w:rFonts w:asciiTheme="majorBidi" w:hAnsiTheme="majorBidi" w:cstheme="majorBidi"/>
          <w:sz w:val="28"/>
          <w:szCs w:val="28"/>
        </w:rPr>
        <w:t xml:space="preserve"> </w:t>
      </w:r>
      <w:r w:rsidR="00EF73A3" w:rsidRPr="00864992">
        <w:rPr>
          <w:rFonts w:asciiTheme="majorBidi" w:hAnsiTheme="majorBidi" w:cstheme="majorBidi"/>
          <w:sz w:val="28"/>
          <w:szCs w:val="28"/>
        </w:rPr>
        <w:t xml:space="preserve">Faculty of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Medicine</w:t>
          </w:r>
        </w:smartTag>
        <w:r w:rsidR="00EF73A3" w:rsidRPr="00864992">
          <w:rPr>
            <w:rFonts w:asciiTheme="majorBidi" w:hAnsiTheme="majorBidi" w:cstheme="majorBidi"/>
            <w:sz w:val="28"/>
            <w:szCs w:val="28"/>
          </w:rPr>
          <w:t xml:space="preserve"> </w:t>
        </w:r>
        <w:smartTag w:uri="urn:schemas-microsoft-com:office:smarttags" w:element="PlaceName">
          <w:r w:rsidR="00EF73A3" w:rsidRPr="00864992">
            <w:rPr>
              <w:rFonts w:asciiTheme="majorBidi" w:hAnsiTheme="majorBidi" w:cstheme="majorBidi"/>
              <w:sz w:val="28"/>
              <w:szCs w:val="28"/>
            </w:rPr>
            <w:t>Assiut</w:t>
          </w:r>
        </w:smartTag>
        <w:r w:rsidR="00EF73A3" w:rsidRPr="00864992">
          <w:rPr>
            <w:rFonts w:asciiTheme="majorBidi" w:hAnsiTheme="majorBidi" w:cstheme="majorBidi"/>
            <w:sz w:val="28"/>
            <w:szCs w:val="28"/>
          </w:rPr>
          <w:t xml:space="preserve"> </w:t>
        </w:r>
        <w:smartTag w:uri="urn:schemas-microsoft-com:office:smarttags" w:element="PlaceType">
          <w:r w:rsidR="00EF73A3" w:rsidRPr="00864992">
            <w:rPr>
              <w:rFonts w:asciiTheme="majorBidi" w:hAnsiTheme="majorBidi" w:cstheme="majorBidi"/>
              <w:sz w:val="28"/>
              <w:szCs w:val="28"/>
            </w:rPr>
            <w:t>U</w:t>
          </w:r>
          <w:r w:rsidR="00766433" w:rsidRPr="00864992">
            <w:rPr>
              <w:rFonts w:asciiTheme="majorBidi" w:hAnsiTheme="majorBidi" w:cstheme="majorBidi"/>
              <w:sz w:val="28"/>
              <w:szCs w:val="28"/>
            </w:rPr>
            <w:t>niversity</w:t>
          </w:r>
        </w:smartTag>
      </w:smartTag>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2006</w:t>
      </w:r>
      <w:r w:rsidR="00EF73A3" w:rsidRPr="00864992">
        <w:rPr>
          <w:rFonts w:asciiTheme="majorBidi" w:hAnsiTheme="majorBidi" w:cstheme="majorBidi"/>
          <w:sz w:val="28"/>
          <w:szCs w:val="28"/>
        </w:rPr>
        <w:t xml:space="preserve"> (Chairman</w:t>
      </w:r>
      <w:r w:rsidR="000554FA" w:rsidRPr="00864992">
        <w:rPr>
          <w:rFonts w:asciiTheme="majorBidi" w:hAnsiTheme="majorBidi" w:cstheme="majorBidi"/>
          <w:sz w:val="28"/>
          <w:szCs w:val="28"/>
        </w:rPr>
        <w:t>)</w:t>
      </w:r>
      <w:r w:rsidR="00DB3C4C" w:rsidRPr="00864992">
        <w:rPr>
          <w:rFonts w:asciiTheme="majorBidi" w:hAnsiTheme="majorBidi" w:cstheme="majorBidi"/>
          <w:sz w:val="28"/>
          <w:szCs w:val="28"/>
        </w:rPr>
        <w:t>.</w:t>
      </w:r>
    </w:p>
    <w:p w14:paraId="466840B0" w14:textId="77777777" w:rsidR="00DB3C4C" w:rsidRPr="00864992" w:rsidRDefault="00DB3C4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Conference of Biochemistry Department Faculty of </w:t>
      </w:r>
      <w:smartTag w:uri="urn:schemas-microsoft-com:office:smarttags" w:element="place">
        <w:smartTag w:uri="urn:schemas-microsoft-com:office:smarttags" w:element="PlaceName">
          <w:r w:rsidRPr="00864992">
            <w:rPr>
              <w:rFonts w:asciiTheme="majorBidi" w:hAnsiTheme="majorBidi" w:cstheme="majorBidi"/>
              <w:sz w:val="28"/>
              <w:szCs w:val="28"/>
            </w:rPr>
            <w:t>Medicine</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2009</w:t>
      </w:r>
      <w:r w:rsidRPr="00864992">
        <w:rPr>
          <w:rFonts w:asciiTheme="majorBidi" w:hAnsiTheme="majorBidi" w:cstheme="majorBidi"/>
          <w:sz w:val="28"/>
          <w:szCs w:val="28"/>
        </w:rPr>
        <w:t xml:space="preserve"> (Chairman).</w:t>
      </w:r>
    </w:p>
    <w:p w14:paraId="28866B9E" w14:textId="77777777" w:rsidR="008A3956" w:rsidRPr="00864992" w:rsidRDefault="008A395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3</w:t>
      </w:r>
      <w:r w:rsidR="000554FA" w:rsidRPr="00864992">
        <w:rPr>
          <w:rFonts w:asciiTheme="majorBidi" w:hAnsiTheme="majorBidi" w:cstheme="majorBidi"/>
          <w:sz w:val="28"/>
          <w:szCs w:val="28"/>
          <w:vertAlign w:val="superscript"/>
        </w:rPr>
        <w:t>rd</w:t>
      </w:r>
      <w:r w:rsidR="000554FA"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of Clinical P</w:t>
      </w:r>
      <w:r w:rsidRPr="00864992">
        <w:rPr>
          <w:rFonts w:asciiTheme="majorBidi" w:hAnsiTheme="majorBidi" w:cstheme="majorBidi"/>
          <w:sz w:val="28"/>
          <w:szCs w:val="28"/>
        </w:rPr>
        <w:t>athology Assiut</w:t>
      </w:r>
      <w:r w:rsidR="00205D84" w:rsidRPr="00864992">
        <w:rPr>
          <w:rFonts w:asciiTheme="majorBidi" w:hAnsiTheme="majorBidi" w:cstheme="majorBidi"/>
          <w:sz w:val="28"/>
          <w:szCs w:val="28"/>
        </w:rPr>
        <w:t xml:space="preserve"> </w:t>
      </w:r>
      <w:r w:rsidR="007144EF" w:rsidRPr="00864992">
        <w:rPr>
          <w:rFonts w:asciiTheme="majorBidi" w:hAnsiTheme="majorBidi" w:cstheme="majorBidi"/>
          <w:b/>
          <w:bCs/>
          <w:sz w:val="28"/>
          <w:szCs w:val="28"/>
        </w:rPr>
        <w:t>(</w:t>
      </w:r>
      <w:r w:rsidRPr="00864992">
        <w:rPr>
          <w:rFonts w:asciiTheme="majorBidi" w:hAnsiTheme="majorBidi" w:cstheme="majorBidi"/>
          <w:b/>
          <w:bCs/>
          <w:sz w:val="28"/>
          <w:szCs w:val="28"/>
        </w:rPr>
        <w:t>2006</w:t>
      </w:r>
      <w:r w:rsidR="007144EF" w:rsidRPr="00864992">
        <w:rPr>
          <w:rFonts w:asciiTheme="majorBidi" w:hAnsiTheme="majorBidi" w:cstheme="majorBidi"/>
          <w:b/>
          <w:bCs/>
          <w:sz w:val="28"/>
          <w:szCs w:val="28"/>
        </w:rPr>
        <w:t>-</w:t>
      </w:r>
      <w:r w:rsidR="00DB3C4C"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7DB5168" w14:textId="77777777" w:rsidR="003403F1" w:rsidRPr="00864992" w:rsidRDefault="007144EF"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Annual Scientific Meeting of Internal M</w:t>
      </w:r>
      <w:r w:rsidR="003403F1" w:rsidRPr="00864992">
        <w:rPr>
          <w:rFonts w:asciiTheme="majorBidi" w:hAnsiTheme="majorBidi" w:cstheme="majorBidi"/>
          <w:sz w:val="28"/>
          <w:szCs w:val="28"/>
        </w:rPr>
        <w:t>edicine</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(2001-</w:t>
      </w:r>
      <w:r w:rsidR="003403F1"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3CEE7C9" w14:textId="77777777" w:rsidR="006A3997" w:rsidRPr="00864992" w:rsidRDefault="006A3997"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Annual Scientif</w:t>
      </w:r>
      <w:r w:rsidR="007144EF" w:rsidRPr="00864992">
        <w:rPr>
          <w:rFonts w:asciiTheme="majorBidi" w:hAnsiTheme="majorBidi" w:cstheme="majorBidi"/>
          <w:sz w:val="28"/>
          <w:szCs w:val="28"/>
        </w:rPr>
        <w:t xml:space="preserve">ic Meeting of Tropical Medicine </w:t>
      </w:r>
      <w:r w:rsidR="007144EF" w:rsidRPr="00864992">
        <w:rPr>
          <w:rFonts w:asciiTheme="majorBidi" w:hAnsiTheme="majorBidi" w:cstheme="majorBidi"/>
          <w:b/>
          <w:bCs/>
          <w:sz w:val="28"/>
          <w:szCs w:val="28"/>
        </w:rPr>
        <w:t>(2001-</w:t>
      </w:r>
      <w:r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39EDE29" w14:textId="72764F19" w:rsidR="00DE514E" w:rsidRPr="00864992" w:rsidRDefault="00DE514E"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Molecular Biochemistry in Clinical Practice 30 </w:t>
      </w:r>
      <w:r w:rsidR="00A1665D" w:rsidRPr="00864992">
        <w:rPr>
          <w:rFonts w:asciiTheme="majorBidi" w:hAnsiTheme="majorBidi" w:cstheme="majorBidi"/>
          <w:sz w:val="28"/>
          <w:szCs w:val="28"/>
        </w:rPr>
        <w:t>March</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2013. (</w:t>
      </w:r>
      <w:r w:rsidR="00E8571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w:t>
      </w:r>
      <w:r w:rsidR="00E8571D" w:rsidRPr="00864992">
        <w:rPr>
          <w:rFonts w:asciiTheme="majorBidi" w:hAnsiTheme="majorBidi" w:cstheme="majorBidi"/>
          <w:sz w:val="28"/>
          <w:szCs w:val="28"/>
        </w:rPr>
        <w:t>)</w:t>
      </w:r>
    </w:p>
    <w:p w14:paraId="30BDCA6C" w14:textId="15568557" w:rsidR="00845CD4" w:rsidRPr="00864992" w:rsidRDefault="00A1665D"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Chairperson</w:t>
      </w:r>
      <w:r w:rsidR="00845CD4" w:rsidRPr="00864992">
        <w:rPr>
          <w:rFonts w:asciiTheme="majorBidi" w:hAnsiTheme="majorBidi" w:cstheme="majorBidi"/>
          <w:sz w:val="28"/>
          <w:szCs w:val="28"/>
        </w:rPr>
        <w:t xml:space="preserve"> of the 31</w:t>
      </w:r>
      <w:r w:rsidR="00845CD4" w:rsidRPr="00864992">
        <w:rPr>
          <w:rFonts w:asciiTheme="majorBidi" w:hAnsiTheme="majorBidi" w:cstheme="majorBidi"/>
          <w:sz w:val="28"/>
          <w:szCs w:val="28"/>
          <w:vertAlign w:val="superscript"/>
        </w:rPr>
        <w:t>st</w:t>
      </w:r>
      <w:r w:rsidR="00845CD4" w:rsidRPr="00864992">
        <w:rPr>
          <w:rFonts w:asciiTheme="majorBidi" w:hAnsiTheme="majorBidi" w:cstheme="majorBidi"/>
          <w:sz w:val="28"/>
          <w:szCs w:val="28"/>
        </w:rPr>
        <w:t xml:space="preserve"> annual scientific conference of faculty of </w:t>
      </w:r>
      <w:r w:rsidRPr="00864992">
        <w:rPr>
          <w:rFonts w:asciiTheme="majorBidi" w:hAnsiTheme="majorBidi" w:cstheme="majorBidi"/>
          <w:sz w:val="28"/>
          <w:szCs w:val="28"/>
        </w:rPr>
        <w:t>medicine, Assiut</w:t>
      </w:r>
      <w:r w:rsidR="00845CD4" w:rsidRPr="00864992">
        <w:rPr>
          <w:rFonts w:asciiTheme="majorBidi" w:hAnsiTheme="majorBidi" w:cstheme="majorBidi"/>
          <w:sz w:val="28"/>
          <w:szCs w:val="28"/>
        </w:rPr>
        <w:t xml:space="preserve"> university ,8-11April 2017</w:t>
      </w:r>
    </w:p>
    <w:p w14:paraId="7C0B7110" w14:textId="05720D48" w:rsidR="00845CD4" w:rsidRDefault="00845CD4" w:rsidP="00E30F8B">
      <w:pPr>
        <w:numPr>
          <w:ilvl w:val="2"/>
          <w:numId w:val="8"/>
        </w:numPr>
        <w:tabs>
          <w:tab w:val="num" w:pos="720"/>
        </w:tabs>
        <w:spacing w:line="276" w:lineRule="auto"/>
        <w:ind w:left="720"/>
        <w:jc w:val="lowKashida"/>
        <w:rPr>
          <w:rFonts w:ascii="Arial Narrow" w:hAnsi="Arial Narrow"/>
          <w:sz w:val="28"/>
          <w:szCs w:val="28"/>
        </w:rPr>
      </w:pPr>
      <w:r w:rsidRPr="00864992">
        <w:rPr>
          <w:rFonts w:asciiTheme="majorBidi" w:hAnsiTheme="majorBidi" w:cstheme="majorBidi"/>
          <w:sz w:val="28"/>
          <w:szCs w:val="28"/>
        </w:rPr>
        <w:t>The head of the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scientific conference of Metabolic and Genetic disorders </w:t>
      </w:r>
      <w:r w:rsidR="00E30F8B" w:rsidRPr="00864992">
        <w:rPr>
          <w:rFonts w:asciiTheme="majorBidi" w:hAnsiTheme="majorBidi" w:cstheme="majorBidi"/>
          <w:sz w:val="28"/>
          <w:szCs w:val="28"/>
        </w:rPr>
        <w:t>unit, faculty</w:t>
      </w:r>
      <w:r w:rsidRPr="00864992">
        <w:rPr>
          <w:rFonts w:asciiTheme="majorBidi" w:hAnsiTheme="majorBidi" w:cstheme="majorBidi"/>
          <w:sz w:val="28"/>
          <w:szCs w:val="28"/>
        </w:rPr>
        <w:t xml:space="preserve"> of </w:t>
      </w:r>
      <w:r w:rsidR="00E30F8B" w:rsidRPr="00864992">
        <w:rPr>
          <w:rFonts w:asciiTheme="majorBidi" w:hAnsiTheme="majorBidi" w:cstheme="majorBidi"/>
          <w:sz w:val="28"/>
          <w:szCs w:val="28"/>
        </w:rPr>
        <w:t>medicine,</w:t>
      </w:r>
      <w:r w:rsidRPr="00864992">
        <w:rPr>
          <w:rFonts w:asciiTheme="majorBidi" w:hAnsiTheme="majorBidi" w:cstheme="majorBidi"/>
          <w:sz w:val="28"/>
          <w:szCs w:val="28"/>
        </w:rPr>
        <w:t xml:space="preserve"> Assiut university .29,30</w:t>
      </w:r>
      <w:r w:rsidR="00E30F8B" w:rsidRPr="00864992">
        <w:rPr>
          <w:rFonts w:asciiTheme="majorBidi" w:hAnsiTheme="majorBidi" w:cstheme="majorBidi"/>
          <w:sz w:val="28"/>
          <w:szCs w:val="28"/>
        </w:rPr>
        <w:t xml:space="preserve"> </w:t>
      </w:r>
      <w:r w:rsidRPr="00864992">
        <w:rPr>
          <w:rFonts w:asciiTheme="majorBidi" w:hAnsiTheme="majorBidi" w:cstheme="majorBidi"/>
          <w:sz w:val="28"/>
          <w:szCs w:val="28"/>
        </w:rPr>
        <w:t>march2017</w:t>
      </w:r>
      <w:r>
        <w:rPr>
          <w:rFonts w:ascii="Arial Narrow" w:hAnsi="Arial Narrow"/>
          <w:sz w:val="28"/>
          <w:szCs w:val="28"/>
        </w:rPr>
        <w:t>.</w:t>
      </w:r>
    </w:p>
    <w:p w14:paraId="49E2D2CA" w14:textId="77777777" w:rsidR="00E30F8B" w:rsidRPr="007144EF" w:rsidRDefault="00E30F8B" w:rsidP="00E30F8B">
      <w:pPr>
        <w:tabs>
          <w:tab w:val="num" w:pos="2160"/>
        </w:tabs>
        <w:spacing w:line="276" w:lineRule="auto"/>
        <w:jc w:val="lowKashida"/>
        <w:rPr>
          <w:rFonts w:ascii="Arial Narrow" w:hAnsi="Arial Narrow"/>
          <w:sz w:val="28"/>
          <w:szCs w:val="28"/>
        </w:rPr>
      </w:pPr>
    </w:p>
    <w:p w14:paraId="6106BD31" w14:textId="497427EB" w:rsidR="008D44FB" w:rsidRPr="00505FA8" w:rsidRDefault="008D44FB" w:rsidP="00E30F8B">
      <w:pPr>
        <w:shd w:val="clear" w:color="auto" w:fill="FFFFFF"/>
        <w:spacing w:line="276" w:lineRule="auto"/>
        <w:ind w:left="360"/>
        <w:rPr>
          <w:rFonts w:ascii="Arial Narrow" w:hAnsi="Arial Narrow"/>
          <w:sz w:val="32"/>
          <w:szCs w:val="32"/>
        </w:rPr>
      </w:pPr>
      <w:r w:rsidRPr="000A29FC">
        <w:rPr>
          <w:rFonts w:ascii="Arial Narrow" w:hAnsi="Arial Narrow"/>
          <w:b/>
          <w:bCs/>
          <w:sz w:val="32"/>
          <w:szCs w:val="32"/>
          <w:u w:val="single"/>
        </w:rPr>
        <w:t>Projects</w:t>
      </w:r>
      <w:r w:rsidRPr="00505FA8">
        <w:rPr>
          <w:rFonts w:ascii="Arial Narrow" w:hAnsi="Arial Narrow"/>
          <w:sz w:val="32"/>
          <w:szCs w:val="32"/>
        </w:rPr>
        <w:t>:</w:t>
      </w:r>
      <w:r w:rsidR="00E30F8B" w:rsidRPr="00505FA8">
        <w:rPr>
          <w:rFonts w:ascii="Arial Narrow" w:hAnsi="Arial Narrow"/>
          <w:sz w:val="32"/>
          <w:szCs w:val="32"/>
        </w:rPr>
        <w:t xml:space="preserve"> (</w:t>
      </w:r>
      <w:r w:rsidR="00505FA8" w:rsidRPr="00505FA8">
        <w:rPr>
          <w:rFonts w:ascii="Arial Narrow" w:hAnsi="Arial Narrow"/>
          <w:sz w:val="32"/>
          <w:szCs w:val="32"/>
        </w:rPr>
        <w:t>As Member)</w:t>
      </w:r>
    </w:p>
    <w:p w14:paraId="5A94FAEF"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genetic developme</w:t>
      </w:r>
      <w:r w:rsidR="00DB3C4C" w:rsidRPr="00864992">
        <w:rPr>
          <w:rFonts w:asciiTheme="majorBidi" w:hAnsiTheme="majorBidi" w:cstheme="majorBidi"/>
          <w:sz w:val="28"/>
          <w:szCs w:val="28"/>
        </w:rPr>
        <w:t>nt project in the South Valley U</w:t>
      </w:r>
      <w:r w:rsidRPr="00864992">
        <w:rPr>
          <w:rFonts w:asciiTheme="majorBidi" w:hAnsiTheme="majorBidi" w:cstheme="majorBidi"/>
          <w:sz w:val="28"/>
          <w:szCs w:val="28"/>
        </w:rPr>
        <w:t>niversity (HEEPF).High Education</w:t>
      </w:r>
      <w:r w:rsidR="000A29FC" w:rsidRPr="00864992">
        <w:rPr>
          <w:rFonts w:asciiTheme="majorBidi" w:hAnsiTheme="majorBidi" w:cstheme="majorBidi"/>
          <w:sz w:val="28"/>
          <w:szCs w:val="28"/>
        </w:rPr>
        <w:t xml:space="preserve"> Enhancement Project</w:t>
      </w:r>
      <w:r w:rsidR="00DB3C4C" w:rsidRPr="00864992">
        <w:rPr>
          <w:rFonts w:asciiTheme="majorBidi" w:hAnsiTheme="majorBidi" w:cstheme="majorBidi"/>
          <w:sz w:val="28"/>
          <w:szCs w:val="28"/>
        </w:rPr>
        <w:t xml:space="preserve"> Aug </w:t>
      </w:r>
      <w:r w:rsidR="00DB3C4C" w:rsidRPr="00864992">
        <w:rPr>
          <w:rFonts w:asciiTheme="majorBidi" w:hAnsiTheme="majorBidi" w:cstheme="majorBidi"/>
          <w:b/>
          <w:bCs/>
          <w:sz w:val="28"/>
          <w:szCs w:val="28"/>
        </w:rPr>
        <w:t>(2001–2004)</w:t>
      </w:r>
      <w:r w:rsidRPr="00864992">
        <w:rPr>
          <w:rFonts w:asciiTheme="majorBidi" w:hAnsiTheme="majorBidi" w:cstheme="majorBidi"/>
          <w:sz w:val="28"/>
          <w:szCs w:val="28"/>
        </w:rPr>
        <w:t xml:space="preserve">. </w:t>
      </w:r>
    </w:p>
    <w:p w14:paraId="206B7F8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Quality insurance project</w:t>
      </w:r>
      <w:r w:rsidRPr="00864992">
        <w:rPr>
          <w:rFonts w:asciiTheme="majorBidi" w:hAnsiTheme="majorBidi" w:cstheme="majorBidi"/>
          <w:sz w:val="32"/>
          <w:szCs w:val="32"/>
        </w:rPr>
        <w:t xml:space="preserve"> </w:t>
      </w:r>
      <w:r w:rsidRPr="00864992">
        <w:rPr>
          <w:rFonts w:asciiTheme="majorBidi" w:hAnsiTheme="majorBidi" w:cstheme="majorBidi"/>
          <w:sz w:val="28"/>
          <w:szCs w:val="28"/>
        </w:rPr>
        <w:t>(CiQAP)</w:t>
      </w:r>
      <w:r w:rsidRPr="00864992">
        <w:rPr>
          <w:rFonts w:asciiTheme="majorBidi" w:hAnsiTheme="majorBidi" w:cstheme="majorBidi"/>
          <w:sz w:val="32"/>
          <w:szCs w:val="32"/>
        </w:rPr>
        <w:t xml:space="preserve"> </w:t>
      </w:r>
      <w:r w:rsidRPr="00864992">
        <w:rPr>
          <w:rFonts w:asciiTheme="majorBidi" w:hAnsiTheme="majorBidi" w:cstheme="majorBidi"/>
          <w:sz w:val="28"/>
          <w:szCs w:val="28"/>
        </w:rPr>
        <w:t xml:space="preserve">in Faculty of Pharmacy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(2007-2008)</w:t>
      </w:r>
      <w:r w:rsidR="00DB3C4C" w:rsidRPr="00864992">
        <w:rPr>
          <w:rFonts w:asciiTheme="majorBidi" w:hAnsiTheme="majorBidi" w:cstheme="majorBidi"/>
          <w:sz w:val="28"/>
          <w:szCs w:val="28"/>
        </w:rPr>
        <w:t>.</w:t>
      </w:r>
    </w:p>
    <w:p w14:paraId="57079284" w14:textId="2A0FD24C"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Member of Quality insurance project (QAAP) in Faculty of Pharmacy, Assiut </w:t>
      </w:r>
      <w:r w:rsidR="00A1665D" w:rsidRPr="00864992">
        <w:rPr>
          <w:rFonts w:asciiTheme="majorBidi" w:hAnsiTheme="majorBidi" w:cstheme="majorBidi"/>
          <w:sz w:val="28"/>
          <w:szCs w:val="28"/>
        </w:rPr>
        <w:t>University</w:t>
      </w:r>
      <w:r w:rsidR="00A1665D" w:rsidRPr="00864992">
        <w:rPr>
          <w:rFonts w:asciiTheme="majorBidi" w:hAnsiTheme="majorBidi" w:cstheme="majorBidi"/>
          <w:b/>
          <w:bCs/>
          <w:sz w:val="28"/>
          <w:szCs w:val="28"/>
        </w:rPr>
        <w:t xml:space="preserve"> (2008-2009)</w:t>
      </w:r>
      <w:r w:rsidR="00A1665D" w:rsidRPr="00864992">
        <w:rPr>
          <w:rFonts w:asciiTheme="majorBidi" w:hAnsiTheme="majorBidi" w:cstheme="majorBidi"/>
          <w:sz w:val="28"/>
          <w:szCs w:val="28"/>
        </w:rPr>
        <w:t>.</w:t>
      </w:r>
    </w:p>
    <w:p w14:paraId="588CA832"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Incidence o</w:t>
      </w:r>
      <w:r w:rsidR="008D44FB" w:rsidRPr="00864992">
        <w:rPr>
          <w:rFonts w:asciiTheme="majorBidi" w:hAnsiTheme="majorBidi" w:cstheme="majorBidi"/>
          <w:sz w:val="28"/>
          <w:szCs w:val="28"/>
        </w:rPr>
        <w:t xml:space="preserve">f Lactose Intolerance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Primary School Children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Qena </w:t>
      </w:r>
      <w:r w:rsidRPr="00864992">
        <w:rPr>
          <w:rFonts w:asciiTheme="majorBidi" w:hAnsiTheme="majorBidi" w:cstheme="majorBidi"/>
          <w:sz w:val="28"/>
          <w:szCs w:val="28"/>
        </w:rPr>
        <w:t>Governorate</w:t>
      </w:r>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(2006-</w:t>
      </w:r>
      <w:r w:rsidR="008D44FB" w:rsidRPr="00864992">
        <w:rPr>
          <w:rFonts w:asciiTheme="majorBidi" w:hAnsiTheme="majorBidi" w:cstheme="majorBidi"/>
          <w:b/>
          <w:bCs/>
          <w:sz w:val="28"/>
          <w:szCs w:val="28"/>
        </w:rPr>
        <w:t>2008</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71D62A1"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Detection of phenyl ketonuria i</w:t>
      </w:r>
      <w:r w:rsidR="00DB3C4C" w:rsidRPr="00864992">
        <w:rPr>
          <w:rFonts w:asciiTheme="majorBidi" w:hAnsiTheme="majorBidi" w:cstheme="majorBidi"/>
          <w:sz w:val="28"/>
          <w:szCs w:val="28"/>
        </w:rPr>
        <w:t xml:space="preserve">n Sohag Children </w:t>
      </w:r>
      <w:r w:rsidR="00DB3C4C" w:rsidRPr="00864992">
        <w:rPr>
          <w:rFonts w:asciiTheme="majorBidi" w:hAnsiTheme="majorBidi" w:cstheme="majorBidi"/>
          <w:b/>
          <w:bCs/>
          <w:sz w:val="28"/>
          <w:szCs w:val="28"/>
        </w:rPr>
        <w:t>(2008-</w:t>
      </w:r>
      <w:r w:rsidR="008D44FB" w:rsidRPr="00864992">
        <w:rPr>
          <w:rFonts w:asciiTheme="majorBidi" w:hAnsiTheme="majorBidi" w:cstheme="majorBidi"/>
          <w:b/>
          <w:bCs/>
          <w:sz w:val="28"/>
          <w:szCs w:val="28"/>
        </w:rPr>
        <w:t>2010</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D5D7383"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Early Diagnosis o</w:t>
      </w:r>
      <w:r w:rsidR="008D44FB" w:rsidRPr="00864992">
        <w:rPr>
          <w:rFonts w:asciiTheme="majorBidi" w:hAnsiTheme="majorBidi" w:cstheme="majorBidi"/>
          <w:sz w:val="28"/>
          <w:szCs w:val="28"/>
        </w:rPr>
        <w:t>f COPD</w:t>
      </w:r>
      <w:r w:rsidR="00DB3C4C"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Chronic</w:t>
      </w:r>
      <w:r w:rsidR="00DB3C4C" w:rsidRPr="00864992">
        <w:rPr>
          <w:rFonts w:asciiTheme="majorBidi" w:hAnsiTheme="majorBidi" w:cstheme="majorBidi"/>
          <w:sz w:val="28"/>
          <w:szCs w:val="28"/>
        </w:rPr>
        <w:t xml:space="preserve"> Obstructive Pulmonary Diseases</w:t>
      </w:r>
      <w:r w:rsidR="00B91A72" w:rsidRPr="00864992">
        <w:rPr>
          <w:rFonts w:asciiTheme="majorBidi" w:hAnsiTheme="majorBidi" w:cstheme="majorBidi"/>
          <w:sz w:val="28"/>
          <w:szCs w:val="28"/>
        </w:rPr>
        <w:t xml:space="preserve">), </w:t>
      </w:r>
      <w:r w:rsidR="008D44FB" w:rsidRPr="00864992">
        <w:rPr>
          <w:rFonts w:asciiTheme="majorBidi" w:hAnsiTheme="majorBidi" w:cstheme="majorBidi"/>
          <w:b/>
          <w:bCs/>
          <w:sz w:val="28"/>
          <w:szCs w:val="28"/>
        </w:rPr>
        <w:t>2009</w:t>
      </w:r>
      <w:r w:rsidR="00E8571D" w:rsidRPr="00864992">
        <w:rPr>
          <w:rFonts w:asciiTheme="majorBidi" w:hAnsiTheme="majorBidi" w:cstheme="majorBidi"/>
          <w:b/>
          <w:bCs/>
          <w:sz w:val="28"/>
          <w:szCs w:val="28"/>
        </w:rPr>
        <w:t>(Assiut-Egypt)</w:t>
      </w:r>
      <w:r w:rsidR="008D44FB" w:rsidRPr="00864992">
        <w:rPr>
          <w:rFonts w:asciiTheme="majorBidi" w:hAnsiTheme="majorBidi" w:cstheme="majorBidi"/>
          <w:sz w:val="28"/>
          <w:szCs w:val="28"/>
        </w:rPr>
        <w:t>.</w:t>
      </w:r>
    </w:p>
    <w:p w14:paraId="752524D4" w14:textId="77777777" w:rsidR="00ED16B0" w:rsidRPr="00864992" w:rsidRDefault="000475B3"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lastRenderedPageBreak/>
        <w:t xml:space="preserve">Role of copper nicotinamide in management of experimental induced diabetic retinopathy: drug trial, </w:t>
      </w:r>
      <w:r w:rsidRPr="00864992">
        <w:rPr>
          <w:rFonts w:asciiTheme="majorBidi" w:hAnsiTheme="majorBidi" w:cstheme="majorBidi"/>
          <w:b/>
          <w:bCs/>
          <w:sz w:val="28"/>
          <w:szCs w:val="28"/>
        </w:rPr>
        <w:t>2012</w:t>
      </w:r>
      <w:r w:rsidR="00505FA8" w:rsidRPr="00864992">
        <w:rPr>
          <w:rFonts w:asciiTheme="majorBidi" w:hAnsiTheme="majorBidi" w:cstheme="majorBidi"/>
          <w:b/>
          <w:bCs/>
          <w:sz w:val="28"/>
          <w:szCs w:val="28"/>
        </w:rPr>
        <w:t xml:space="preserve"> (Assiut-Egypt)</w:t>
      </w:r>
      <w:r w:rsidR="00505FA8" w:rsidRPr="00864992">
        <w:rPr>
          <w:rFonts w:asciiTheme="majorBidi" w:hAnsiTheme="majorBidi" w:cstheme="majorBidi"/>
          <w:sz w:val="28"/>
          <w:szCs w:val="28"/>
        </w:rPr>
        <w:t>.</w:t>
      </w:r>
    </w:p>
    <w:p w14:paraId="2D02DAB8" w14:textId="1D15C957" w:rsidR="009915BC" w:rsidRPr="00864992" w:rsidRDefault="009915BC"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t xml:space="preserve">Metabolic disorders in urea cycle –Assiut university –Faculty of </w:t>
      </w:r>
      <w:r w:rsidR="00A1665D" w:rsidRPr="00864992">
        <w:rPr>
          <w:rFonts w:asciiTheme="majorBidi" w:hAnsiTheme="majorBidi" w:cstheme="majorBidi"/>
          <w:sz w:val="28"/>
          <w:szCs w:val="28"/>
        </w:rPr>
        <w:t>medicine (</w:t>
      </w:r>
      <w:r w:rsidR="00A1665D" w:rsidRPr="00864992">
        <w:rPr>
          <w:rFonts w:asciiTheme="majorBidi" w:hAnsiTheme="majorBidi" w:cstheme="majorBidi"/>
          <w:b/>
          <w:bCs/>
          <w:sz w:val="28"/>
          <w:szCs w:val="28"/>
        </w:rPr>
        <w:t>PL</w:t>
      </w:r>
      <w:r w:rsidR="00A1665D" w:rsidRPr="00864992">
        <w:rPr>
          <w:rFonts w:asciiTheme="majorBidi" w:hAnsiTheme="majorBidi" w:cstheme="majorBidi"/>
          <w:sz w:val="28"/>
          <w:szCs w:val="28"/>
        </w:rPr>
        <w:t>)</w:t>
      </w:r>
      <w:r w:rsidR="00A1665D" w:rsidRPr="00864992">
        <w:rPr>
          <w:rFonts w:asciiTheme="majorBidi" w:hAnsiTheme="majorBidi" w:cstheme="majorBidi"/>
          <w:b/>
          <w:bCs/>
          <w:sz w:val="28"/>
          <w:szCs w:val="28"/>
        </w:rPr>
        <w:t>(2009-2011)</w:t>
      </w:r>
      <w:r w:rsidR="00A1665D" w:rsidRPr="00864992">
        <w:rPr>
          <w:rFonts w:asciiTheme="majorBidi" w:hAnsiTheme="majorBidi" w:cstheme="majorBidi"/>
          <w:sz w:val="28"/>
          <w:szCs w:val="28"/>
        </w:rPr>
        <w:t>.</w:t>
      </w:r>
    </w:p>
    <w:p w14:paraId="618D8881" w14:textId="7C38FEBF" w:rsidR="00ED16B0" w:rsidRPr="00864992" w:rsidRDefault="00ED16B0" w:rsidP="00E30F8B">
      <w:pPr>
        <w:numPr>
          <w:ilvl w:val="0"/>
          <w:numId w:val="6"/>
        </w:numPr>
        <w:tabs>
          <w:tab w:val="clear" w:pos="644"/>
          <w:tab w:val="num" w:pos="426"/>
          <w:tab w:val="left" w:pos="3103"/>
        </w:tabs>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 Member in </w:t>
      </w:r>
      <w:r w:rsidR="00A1665D" w:rsidRPr="00864992">
        <w:rPr>
          <w:rFonts w:asciiTheme="majorBidi" w:hAnsiTheme="majorBidi" w:cstheme="majorBidi"/>
          <w:sz w:val="28"/>
          <w:szCs w:val="28"/>
        </w:rPr>
        <w:t>Multidisciplinary</w:t>
      </w:r>
      <w:r w:rsidRPr="00864992">
        <w:rPr>
          <w:rFonts w:asciiTheme="majorBidi" w:hAnsiTheme="majorBidi" w:cstheme="majorBidi"/>
          <w:sz w:val="28"/>
          <w:szCs w:val="28"/>
        </w:rPr>
        <w:t xml:space="preserve"> Research Center Faculty of Science Assiut </w:t>
      </w:r>
      <w:r w:rsidR="00A1665D" w:rsidRPr="00864992">
        <w:rPr>
          <w:rFonts w:asciiTheme="majorBidi" w:hAnsiTheme="majorBidi" w:cstheme="majorBidi"/>
          <w:sz w:val="28"/>
          <w:szCs w:val="28"/>
        </w:rPr>
        <w:t>University</w:t>
      </w:r>
      <w:r w:rsidRPr="00864992">
        <w:rPr>
          <w:rFonts w:asciiTheme="majorBidi" w:hAnsiTheme="majorBidi" w:cstheme="majorBidi"/>
          <w:sz w:val="28"/>
          <w:szCs w:val="28"/>
        </w:rPr>
        <w:t xml:space="preserve">. </w:t>
      </w:r>
      <w:r w:rsidR="00DB4448" w:rsidRPr="00864992">
        <w:rPr>
          <w:rFonts w:asciiTheme="majorBidi" w:hAnsiTheme="majorBidi" w:cstheme="majorBidi"/>
          <w:sz w:val="28"/>
          <w:szCs w:val="28"/>
        </w:rPr>
        <w:t xml:space="preserve">And sharing with these </w:t>
      </w:r>
      <w:r w:rsidR="00A1665D" w:rsidRPr="00864992">
        <w:rPr>
          <w:rFonts w:asciiTheme="majorBidi" w:hAnsiTheme="majorBidi" w:cstheme="majorBidi"/>
          <w:sz w:val="28"/>
          <w:szCs w:val="28"/>
        </w:rPr>
        <w:t>items</w:t>
      </w:r>
      <w:r w:rsidR="00A1665D" w:rsidRPr="00864992">
        <w:rPr>
          <w:rFonts w:asciiTheme="majorBidi" w:hAnsiTheme="majorBidi" w:cstheme="majorBidi"/>
          <w:b/>
          <w:bCs/>
          <w:sz w:val="28"/>
          <w:szCs w:val="28"/>
        </w:rPr>
        <w:t xml:space="preserve"> (2012-2014)</w:t>
      </w:r>
      <w:r w:rsidR="00A1665D" w:rsidRPr="00864992">
        <w:rPr>
          <w:rFonts w:asciiTheme="majorBidi" w:hAnsiTheme="majorBidi" w:cstheme="majorBidi"/>
          <w:sz w:val="28"/>
          <w:szCs w:val="28"/>
        </w:rPr>
        <w:t>.</w:t>
      </w:r>
    </w:p>
    <w:p w14:paraId="0DBA9788" w14:textId="77777777" w:rsidR="00ED16B0" w:rsidRPr="00864992" w:rsidRDefault="00ED16B0" w:rsidP="00CC1D50">
      <w:pPr>
        <w:pStyle w:val="ListParagraph"/>
        <w:numPr>
          <w:ilvl w:val="0"/>
          <w:numId w:val="19"/>
        </w:numPr>
        <w:tabs>
          <w:tab w:val="left" w:pos="567"/>
        </w:tabs>
        <w:spacing w:line="276" w:lineRule="auto"/>
        <w:ind w:left="567" w:hanging="141"/>
        <w:contextualSpacing/>
        <w:rPr>
          <w:rFonts w:asciiTheme="majorBidi" w:hAnsiTheme="majorBidi" w:cstheme="majorBidi"/>
          <w:sz w:val="28"/>
          <w:szCs w:val="28"/>
        </w:rPr>
      </w:pPr>
      <w:r w:rsidRPr="00864992">
        <w:rPr>
          <w:rFonts w:asciiTheme="majorBidi" w:hAnsiTheme="majorBidi" w:cstheme="majorBidi"/>
          <w:sz w:val="28"/>
          <w:szCs w:val="28"/>
        </w:rPr>
        <w:t>Biochemical Characterization of D-amino acids and its Metabolizing Enzymes in Schizophrenia</w:t>
      </w:r>
      <w:r w:rsidR="00AE7EB3" w:rsidRPr="00864992">
        <w:rPr>
          <w:rFonts w:asciiTheme="majorBidi" w:hAnsiTheme="majorBidi" w:cstheme="majorBidi"/>
          <w:sz w:val="28"/>
          <w:szCs w:val="28"/>
        </w:rPr>
        <w:t>.</w:t>
      </w:r>
    </w:p>
    <w:p w14:paraId="4A53E7A4" w14:textId="77777777" w:rsidR="00ED16B0" w:rsidRPr="00864992" w:rsidRDefault="00ED16B0" w:rsidP="00CC1D50">
      <w:pPr>
        <w:pStyle w:val="ListParagraph"/>
        <w:numPr>
          <w:ilvl w:val="0"/>
          <w:numId w:val="19"/>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Role of Stem Cell Therapy on Zidovudine (AZT)-Induced Myopathy of Skeletal Muscle in Rats</w:t>
      </w:r>
      <w:r w:rsidR="00AE7EB3" w:rsidRPr="00864992">
        <w:rPr>
          <w:rFonts w:asciiTheme="majorBidi" w:hAnsiTheme="majorBidi" w:cstheme="majorBidi"/>
          <w:sz w:val="28"/>
          <w:szCs w:val="28"/>
        </w:rPr>
        <w:t>.</w:t>
      </w:r>
    </w:p>
    <w:p w14:paraId="0FEA5101" w14:textId="5EC7F443" w:rsidR="00ED16B0" w:rsidRPr="00864992" w:rsidRDefault="00ED16B0" w:rsidP="00CC1D50">
      <w:pPr>
        <w:pStyle w:val="ListParagraph"/>
        <w:numPr>
          <w:ilvl w:val="0"/>
          <w:numId w:val="19"/>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Biochemical and Genetic Basis of </w:t>
      </w:r>
      <w:r w:rsidR="00A1665D" w:rsidRPr="00864992">
        <w:rPr>
          <w:rFonts w:asciiTheme="majorBidi" w:hAnsiTheme="majorBidi" w:cstheme="majorBidi"/>
          <w:sz w:val="28"/>
          <w:szCs w:val="28"/>
        </w:rPr>
        <w:t>Epilepsy</w:t>
      </w:r>
      <w:r w:rsidRPr="00864992">
        <w:rPr>
          <w:rFonts w:asciiTheme="majorBidi" w:hAnsiTheme="majorBidi" w:cstheme="majorBidi"/>
          <w:sz w:val="28"/>
          <w:szCs w:val="28"/>
        </w:rPr>
        <w:t xml:space="preserve"> in Upper Egypt</w:t>
      </w:r>
      <w:r w:rsidR="00AE7EB3" w:rsidRPr="00864992">
        <w:rPr>
          <w:rFonts w:asciiTheme="majorBidi" w:hAnsiTheme="majorBidi" w:cstheme="majorBidi"/>
          <w:sz w:val="28"/>
          <w:szCs w:val="28"/>
        </w:rPr>
        <w:t>.</w:t>
      </w:r>
    </w:p>
    <w:p w14:paraId="15BBCD2D" w14:textId="77777777" w:rsidR="00E30F8B" w:rsidRPr="00864992" w:rsidRDefault="00ED16B0" w:rsidP="00CC1D50">
      <w:pPr>
        <w:pStyle w:val="ListParagraph"/>
        <w:numPr>
          <w:ilvl w:val="0"/>
          <w:numId w:val="19"/>
        </w:numPr>
        <w:tabs>
          <w:tab w:val="left" w:pos="709"/>
        </w:tabs>
        <w:spacing w:line="276" w:lineRule="auto"/>
        <w:contextualSpacing/>
        <w:rPr>
          <w:rFonts w:asciiTheme="majorBidi" w:hAnsiTheme="majorBidi" w:cstheme="majorBidi"/>
          <w:lang w:bidi="ar-EG"/>
        </w:rPr>
      </w:pPr>
      <w:r w:rsidRPr="00864992">
        <w:rPr>
          <w:rFonts w:asciiTheme="majorBidi" w:hAnsiTheme="majorBidi" w:cstheme="majorBidi"/>
          <w:sz w:val="28"/>
          <w:szCs w:val="28"/>
        </w:rPr>
        <w:t>Effect of Curcumin on Colon Cancer</w:t>
      </w:r>
      <w:r w:rsidR="00AE7EB3" w:rsidRPr="00864992">
        <w:rPr>
          <w:rFonts w:asciiTheme="majorBidi" w:hAnsiTheme="majorBidi" w:cstheme="majorBidi"/>
          <w:lang w:bidi="ar-EG"/>
        </w:rPr>
        <w:t>.</w:t>
      </w:r>
      <w:r w:rsidRPr="00864992">
        <w:rPr>
          <w:rFonts w:asciiTheme="majorBidi" w:hAnsiTheme="majorBidi" w:cstheme="majorBidi"/>
          <w:lang w:bidi="ar-EG"/>
        </w:rPr>
        <w:t xml:space="preserve">     </w:t>
      </w:r>
    </w:p>
    <w:p w14:paraId="42175F3B" w14:textId="77777777" w:rsidR="00E30F8B" w:rsidRDefault="00E30F8B" w:rsidP="00E30F8B">
      <w:pPr>
        <w:tabs>
          <w:tab w:val="left" w:pos="709"/>
        </w:tabs>
        <w:spacing w:line="276" w:lineRule="auto"/>
        <w:contextualSpacing/>
        <w:rPr>
          <w:rFonts w:cs="Arial"/>
          <w:lang w:bidi="ar-EG"/>
        </w:rPr>
      </w:pPr>
    </w:p>
    <w:p w14:paraId="2E488F4C" w14:textId="0FF2D113" w:rsidR="00E30F8B" w:rsidRPr="00E30F8B" w:rsidRDefault="00E30F8B" w:rsidP="00E30F8B">
      <w:pPr>
        <w:tabs>
          <w:tab w:val="left" w:pos="709"/>
        </w:tabs>
        <w:spacing w:line="276" w:lineRule="auto"/>
        <w:contextualSpacing/>
        <w:jc w:val="center"/>
        <w:rPr>
          <w:rFonts w:cs="Arial"/>
          <w:b/>
          <w:bCs/>
          <w:sz w:val="34"/>
          <w:szCs w:val="34"/>
          <w:u w:val="single"/>
          <w:rtl/>
          <w:lang w:bidi="ar-EG"/>
        </w:rPr>
      </w:pPr>
      <w:r w:rsidRPr="00E30F8B">
        <w:rPr>
          <w:rFonts w:cs="Arial" w:hint="cs"/>
          <w:b/>
          <w:bCs/>
          <w:sz w:val="34"/>
          <w:szCs w:val="34"/>
          <w:u w:val="single"/>
          <w:rtl/>
          <w:lang w:bidi="ar-EG"/>
        </w:rPr>
        <w:t>مدير تنفيذي</w:t>
      </w:r>
    </w:p>
    <w:p w14:paraId="2B323F59" w14:textId="15AD23F1" w:rsidR="00ED16B0" w:rsidRPr="00E30F8B" w:rsidRDefault="00ED16B0" w:rsidP="00E30F8B">
      <w:pPr>
        <w:tabs>
          <w:tab w:val="left" w:pos="709"/>
        </w:tabs>
        <w:spacing w:line="276" w:lineRule="auto"/>
        <w:contextualSpacing/>
        <w:rPr>
          <w:rFonts w:cs="Arial"/>
          <w:lang w:bidi="ar-EG"/>
        </w:rPr>
      </w:pPr>
      <w:r w:rsidRPr="00E30F8B">
        <w:rPr>
          <w:rFonts w:cs="Arial"/>
          <w:lang w:bidi="ar-EG"/>
        </w:rPr>
        <w:t xml:space="preserve">                                                                                                                  </w:t>
      </w:r>
    </w:p>
    <w:p w14:paraId="41B504B6" w14:textId="77777777" w:rsidR="00261E17" w:rsidRDefault="00261E17" w:rsidP="00CC1D50">
      <w:pPr>
        <w:widowControl w:val="0"/>
        <w:numPr>
          <w:ilvl w:val="0"/>
          <w:numId w:val="20"/>
        </w:numPr>
        <w:bidi/>
        <w:spacing w:after="120"/>
        <w:ind w:left="450"/>
        <w:jc w:val="both"/>
        <w:rPr>
          <w:rFonts w:cs="Arial"/>
          <w:lang w:bidi="ar-EG"/>
        </w:rPr>
      </w:pPr>
      <w:r>
        <w:rPr>
          <w:rFonts w:cs="Arial" w:hint="cs"/>
          <w:rtl/>
          <w:lang w:bidi="ar-EG"/>
        </w:rPr>
        <w:t>المدير التنفيذى لمشروع "معمل الخلل فى الاستقلاب والامراض الجينية " الممول من وحدة المشروعات بوزارة التعليم العالى</w:t>
      </w:r>
      <w:r w:rsidR="0049577F">
        <w:rPr>
          <w:rFonts w:cs="Arial" w:hint="cs"/>
          <w:rtl/>
          <w:lang w:bidi="ar-EG"/>
        </w:rPr>
        <w:t xml:space="preserve"> ،</w:t>
      </w:r>
      <w:r>
        <w:rPr>
          <w:rFonts w:cs="Arial" w:hint="cs"/>
          <w:rtl/>
          <w:lang w:bidi="ar-EG"/>
        </w:rPr>
        <w:t xml:space="preserve"> </w:t>
      </w:r>
      <w:r w:rsidR="006F0A29" w:rsidRPr="0049577F">
        <w:rPr>
          <w:rFonts w:cs="Arial" w:hint="cs"/>
          <w:rtl/>
          <w:lang w:bidi="ar-EG"/>
        </w:rPr>
        <w:t>و بقيمة نهائية</w:t>
      </w:r>
      <w:r w:rsidR="0049577F">
        <w:rPr>
          <w:rFonts w:cs="Arial" w:hint="cs"/>
          <w:rtl/>
          <w:lang w:bidi="ar-EG"/>
        </w:rPr>
        <w:t xml:space="preserve"> تقدر</w:t>
      </w:r>
      <w:r w:rsidR="006F0A29" w:rsidRPr="0049577F">
        <w:rPr>
          <w:rFonts w:cs="Arial" w:hint="cs"/>
          <w:rtl/>
          <w:lang w:bidi="ar-EG"/>
        </w:rPr>
        <w:t xml:space="preserve"> </w:t>
      </w:r>
      <w:r w:rsidR="0049577F">
        <w:rPr>
          <w:rFonts w:cs="Arial" w:hint="cs"/>
          <w:rtl/>
          <w:lang w:bidi="ar-EG"/>
        </w:rPr>
        <w:t>ب</w:t>
      </w:r>
      <w:r w:rsidR="006F0A29" w:rsidRPr="0049577F">
        <w:rPr>
          <w:rFonts w:cs="Arial" w:hint="cs"/>
          <w:rtl/>
          <w:lang w:bidi="ar-EG"/>
        </w:rPr>
        <w:t xml:space="preserve">مليون و نصف جنيه مصرى و تم الانتهاء من </w:t>
      </w:r>
      <w:r w:rsidR="0049577F" w:rsidRPr="0049577F">
        <w:rPr>
          <w:rFonts w:cs="Arial" w:hint="cs"/>
          <w:rtl/>
          <w:lang w:bidi="ar-EG"/>
        </w:rPr>
        <w:t>المعمل و ج</w:t>
      </w:r>
      <w:r w:rsidR="0049577F">
        <w:rPr>
          <w:rFonts w:cs="Arial" w:hint="cs"/>
          <w:rtl/>
          <w:lang w:bidi="ar-EG"/>
        </w:rPr>
        <w:t>ا</w:t>
      </w:r>
      <w:r w:rsidR="0049577F" w:rsidRPr="0049577F">
        <w:rPr>
          <w:rFonts w:cs="Arial" w:hint="cs"/>
          <w:rtl/>
          <w:lang w:bidi="ar-EG"/>
        </w:rPr>
        <w:t>رى العمل به لخدمة مرضى الصعيد من بنى سويف حتى أسوان</w:t>
      </w:r>
      <w:r w:rsidR="0049577F">
        <w:rPr>
          <w:rFonts w:cs="Arial" w:hint="cs"/>
          <w:rtl/>
          <w:lang w:bidi="ar-EG"/>
        </w:rPr>
        <w:t xml:space="preserve"> .</w:t>
      </w:r>
    </w:p>
    <w:p w14:paraId="5882899D" w14:textId="77777777" w:rsidR="00DB4448" w:rsidRDefault="00DB4448" w:rsidP="00CC1D50">
      <w:pPr>
        <w:widowControl w:val="0"/>
        <w:numPr>
          <w:ilvl w:val="0"/>
          <w:numId w:val="20"/>
        </w:numPr>
        <w:bidi/>
        <w:spacing w:after="120"/>
        <w:ind w:left="450"/>
        <w:jc w:val="both"/>
        <w:rPr>
          <w:rFonts w:cs="Arial"/>
          <w:lang w:bidi="ar-EG"/>
        </w:rPr>
      </w:pPr>
      <w:r>
        <w:rPr>
          <w:rFonts w:cs="Arial" w:hint="cs"/>
          <w:rtl/>
          <w:lang w:bidi="ar-EG"/>
        </w:rPr>
        <w:t>نبذة عن المشروع :</w:t>
      </w:r>
    </w:p>
    <w:p w14:paraId="22E64186" w14:textId="77777777" w:rsidR="00260043" w:rsidRPr="00260043" w:rsidRDefault="00260043" w:rsidP="00855C15">
      <w:pPr>
        <w:widowControl w:val="0"/>
        <w:bidi/>
        <w:spacing w:after="120"/>
        <w:ind w:left="540"/>
        <w:rPr>
          <w:rFonts w:cs="Arial"/>
          <w:lang w:bidi="ar-EG"/>
        </w:rPr>
      </w:pPr>
      <w:r w:rsidRPr="00260043">
        <w:rPr>
          <w:rFonts w:cs="Arial"/>
          <w:rtl/>
          <w:lang w:bidi="ar-EG"/>
        </w:rPr>
        <w:t>يشمل هذا التعريف (الخلفية التاريخية – طبيعة الأداء – شروط التوصيف والجودة – البعد الإجتماعى والطبى لهذه الوحدة ذات الطابع الخاص)</w:t>
      </w:r>
    </w:p>
    <w:p w14:paraId="766C8453" w14:textId="77777777" w:rsidR="00260043" w:rsidRPr="00260043" w:rsidRDefault="00260043" w:rsidP="00855C15">
      <w:pPr>
        <w:widowControl w:val="0"/>
        <w:bidi/>
        <w:spacing w:after="120"/>
        <w:ind w:left="540"/>
        <w:jc w:val="both"/>
        <w:rPr>
          <w:rFonts w:cs="Arial"/>
          <w:lang w:bidi="ar-EG"/>
        </w:rPr>
      </w:pPr>
      <w:r w:rsidRPr="00260043">
        <w:rPr>
          <w:rFonts w:cs="Arial"/>
          <w:rtl/>
          <w:lang w:bidi="ar-EG"/>
        </w:rPr>
        <w:t>*مقدمة الى من يهمه الأمر فى الكلية والجامعة وأى جهة أخرى ذات التبعية أو الإختصاص فى الداخل والخارج.</w:t>
      </w:r>
    </w:p>
    <w:p w14:paraId="3C1D4B67" w14:textId="518A1041"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أولاً: الخلفية التاريخية :-</w:t>
      </w:r>
    </w:p>
    <w:p w14:paraId="4AE293F2" w14:textId="1F998839" w:rsidR="00260043" w:rsidRPr="00260043" w:rsidRDefault="00260043" w:rsidP="00855C15">
      <w:pPr>
        <w:widowControl w:val="0"/>
        <w:bidi/>
        <w:spacing w:after="120"/>
        <w:ind w:left="810"/>
        <w:jc w:val="both"/>
        <w:rPr>
          <w:rFonts w:cs="Arial"/>
          <w:lang w:bidi="ar-EG"/>
        </w:rPr>
      </w:pPr>
      <w:r w:rsidRPr="00260043">
        <w:rPr>
          <w:rFonts w:cs="Arial"/>
          <w:rtl/>
          <w:lang w:bidi="ar-EG"/>
        </w:rPr>
        <w:t xml:space="preserve">يرجع تاريخ التفكير فى إنشاء هذه الوحدة ذات الطابع الخاص والتى تتبع الجامعة –جامعة أسيوط إلى عام 2004م فى عهد السيد الأستاذ الدكتور /عزت عبدالله – رئيس الجامعة .الذى أبدى استحسانه للفكرة فى أن تتابع كلية الطب بالجامعة من خلال هذه الوحدة التعرف على الخلل فى الأستقلاب والذى يظهر مبكرا فى المراحل الأولى من العمر لسبب قد تسبب فى خلل الموروثات الجينية لأسبابه الإجتماعية (زواج الأقارب – التلوث البيئى –سوء استخدام الدواء أثناء الحمل أو تأخر عوامل الإهتمام بصحة المرأة فى كافة مراحل عمرها منذ الطفولة الى الإنجاب ورعاية الأسرة )وعندما عرضت الفكرة على السيد الأستاذ الدكتور /عميد الكلية وقتها الأستاذ الدكتور /محمد عبد المنعم بكر .الذى تبنى الفكرة وأشار بتفعيل الوحدات الإدارية والفنية فى الكلية لإستصدار التراخيص اللازمة لإنشاء هذه الوحدة وتحديد مكانها وإنشاء جهاز إدارتها وتبنى  الوفاء بتيسير كل المطلوب لإنشاء وإعداد هذه الوحدة والذى تم فى عام 2010م حتى الآن </w:t>
      </w:r>
      <w:r w:rsidR="00855C15">
        <w:rPr>
          <w:rFonts w:cs="Arial" w:hint="cs"/>
          <w:rtl/>
          <w:lang w:bidi="ar-EG"/>
        </w:rPr>
        <w:t>.</w:t>
      </w:r>
    </w:p>
    <w:p w14:paraId="71528979" w14:textId="11F3D048" w:rsidR="00260043" w:rsidRPr="00855C15" w:rsidRDefault="00260043" w:rsidP="00855C15">
      <w:pPr>
        <w:widowControl w:val="0"/>
        <w:bidi/>
        <w:spacing w:after="120"/>
        <w:ind w:left="920" w:hanging="470"/>
        <w:rPr>
          <w:rFonts w:cs="Arial"/>
          <w:b/>
          <w:bCs/>
          <w:lang w:bidi="ar-EG"/>
        </w:rPr>
      </w:pPr>
      <w:r w:rsidRPr="00855C15">
        <w:rPr>
          <w:rFonts w:cs="Arial"/>
          <w:b/>
          <w:bCs/>
          <w:rtl/>
          <w:lang w:bidi="ar-EG"/>
        </w:rPr>
        <w:t>ثانيا:التعريف بوظائف هذه الوحدة:-</w:t>
      </w:r>
    </w:p>
    <w:p w14:paraId="0670C9A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بالطرق المعملية ذات الخلفية النظرية والمتابعة الطبية تقوم هذه الوحدة بالآتى :-</w:t>
      </w:r>
    </w:p>
    <w:p w14:paraId="2FF45499"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w:t>
      </w:r>
      <w:r w:rsidRPr="00260043">
        <w:rPr>
          <w:rFonts w:cs="Arial"/>
          <w:rtl/>
          <w:lang w:bidi="ar-EG"/>
        </w:rPr>
        <w:tab/>
        <w:t>فحص الخارطة الجينية ممثلة فى الكرموسومات من عينات المرضى التى تتطلبها الجهة المتابعة للمريض فى داخل الكلية أو من خارجها.</w:t>
      </w:r>
    </w:p>
    <w:p w14:paraId="4B5E380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w:t>
      </w:r>
      <w:r w:rsidRPr="00260043">
        <w:rPr>
          <w:rFonts w:cs="Arial"/>
          <w:rtl/>
          <w:lang w:bidi="ar-EG"/>
        </w:rPr>
        <w:tab/>
        <w:t xml:space="preserve">الطرق المعملية الخاصة بالتعرف على الأحماض الأمينية فى عينات المرضى وفصلها ثم تقديرها للتعرف على الخلل الجينى المقابل وذلك عبر أحدث الوسائل فى التحليل الكروموتجرافى السائل تحت </w:t>
      </w:r>
      <w:r w:rsidRPr="00260043">
        <w:rPr>
          <w:rFonts w:cs="Arial"/>
          <w:rtl/>
          <w:lang w:bidi="ar-EG"/>
        </w:rPr>
        <w:lastRenderedPageBreak/>
        <w:t>ضغط الغاز المستخدم فى أحدث معامل كليات الطب والبحوث الطبية فى كافة مراكزها العالمية .</w:t>
      </w:r>
    </w:p>
    <w:p w14:paraId="7897C166"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w:t>
      </w:r>
      <w:r w:rsidRPr="00260043">
        <w:rPr>
          <w:rFonts w:cs="Arial"/>
          <w:rtl/>
          <w:lang w:bidi="ar-EG"/>
        </w:rPr>
        <w:tab/>
        <w:t>على ضوء تحديد الخلل فى الطرق الكيميائية يمكن تحديد العلاج طبقا للتعاون مع الجهاز الطبى فى داخل الكلية أو خارجها المرتبط بالمؤسسات المعنية كوزارة الصحة والبيئة والتأمين الصحى وكذلك التنمية السكانية وتأهيل المجتمع.</w:t>
      </w:r>
    </w:p>
    <w:p w14:paraId="70E35EFC"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w:t>
      </w:r>
      <w:r w:rsidRPr="00260043">
        <w:rPr>
          <w:rFonts w:cs="Arial"/>
          <w:rtl/>
          <w:lang w:bidi="ar-EG"/>
        </w:rPr>
        <w:tab/>
        <w:t>التنبؤ المبكر بمقدمات مظاهر الخلل عند بعض المواليد لتلك التحاليل للحيلولة دون تفاهمها مثل أمراض تخزين السكريات أو ضمور العضلات أوالتخلف العقلى والإضطراب الهرمونى بقياسات بيوكيميائية خاصة تقوم الوحدة بإستحضار ما يلزم للغرض من إمكانيات فنية وكيميائية وأجهزة وغيرها.</w:t>
      </w:r>
    </w:p>
    <w:p w14:paraId="5DBFF057" w14:textId="5DD00F9D"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ثالثا :الهدف من المشروع :-</w:t>
      </w:r>
    </w:p>
    <w:p w14:paraId="2774311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 على المستوى العملى استهدف المشروع توظيف إمكانيات الكلية الفنية والمعملية وخبرات الأداء للكشف عن كل ما سبق حتى يتوفر لدى الطبيب كل الأبعاد المطلوبة فيما يتعلق بأمراض الخلل فى الأستقلاب نتيجة موروثات جينية حتى لا يضطر المريض وأهله من البحث الشاق عن المكان الذى يمكن أن يوافيه بمطالب التشخيص حتى يتوفر ما يلزم للعلاج.</w:t>
      </w:r>
    </w:p>
    <w:p w14:paraId="2F8D1AE0"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 من ناحية البعد الإجتماعى كان الهدف من إنشاء هذه الوحدة هو تقديم أعلى تقنية فى التشخيص بأقل تكلفة ممكنة داخل الإقليم حتى لا يتكبد المريض وأهله عناء السفر وتوفير ما قد أنشأته لذلك الغرض بعض الكليات الأخرى البعيدة مثل مستشفى أبو الريش أو المعاهد القومية فى القاهرة والإسكندرية أو الوجه البحرى.</w:t>
      </w:r>
    </w:p>
    <w:p w14:paraId="534CC815"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 الحصول على حجم هذه القضية الطبية فى الوجه القبلى (وسط وادى النيل وجنوب الصعيد)حتى تتمكن الأجهزة ذات الصلة من وضع برامج تنمية المجتمعات على أسس طبية وصحية متقدمة .</w:t>
      </w:r>
    </w:p>
    <w:p w14:paraId="43A4BD1F"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4-إمكانية توظيف أجهزة اجتماعية لتنقية المفاهيم الأسرية حتى تتجنب أن يظهر فى مواليدنا هذا الخلل بالتوعية الإجتماعية اللازمة من خلال برامج إعلامية ذات طابع اجتماعى متقدم .</w:t>
      </w:r>
    </w:p>
    <w:p w14:paraId="21F832E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5-من خلال الطرق المعملية فى فحص الخريطة الكرموسومية للزوجين قبل الزواج حتى يكونا على بينة من الطبيعة الطبية للمواليد الجدد أى التقدير المبكر الحقيقى لدى المرشحون للزواج قبل إتمام هذا الزواج .</w:t>
      </w:r>
    </w:p>
    <w:p w14:paraId="49C52C7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6-الحصول على معلومات ومفردات معملية تفيد الكلية فى تدريسها للطلاب عن هذا النوع من الأمراض التى تستعصى على العلاج عند ظهورها حتى يقف الطلاب على معرفة واقعية بالمسائل الصحية لمجتمعهم المحيط بجامعتهم والتى يعانى منها وطنهم .</w:t>
      </w:r>
    </w:p>
    <w:p w14:paraId="2C48CB8B"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7- فتح الباب على مصراعيه للباحثين فى هذا التخصص أن يكتسبوا مهارات فنية ومعملية وبرامج متكاملة فى أن تخدم الأبحاث الطبية بالكلية حاجات المجتمع الصحية .</w:t>
      </w:r>
    </w:p>
    <w:p w14:paraId="7FB5714E" w14:textId="389E6CFF"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رابعا:ما تحقق وما يجب أن يتحقق:-</w:t>
      </w:r>
    </w:p>
    <w:p w14:paraId="6EC8A70F" w14:textId="77777777" w:rsidR="00260043" w:rsidRPr="00260043" w:rsidRDefault="00260043" w:rsidP="00855C15">
      <w:pPr>
        <w:widowControl w:val="0"/>
        <w:bidi/>
        <w:spacing w:after="120"/>
        <w:ind w:left="920"/>
        <w:rPr>
          <w:rFonts w:cs="Arial"/>
          <w:lang w:bidi="ar-EG"/>
        </w:rPr>
      </w:pPr>
      <w:r w:rsidRPr="00260043">
        <w:rPr>
          <w:rFonts w:cs="Arial"/>
          <w:rtl/>
          <w:lang w:bidi="ar-EG"/>
        </w:rPr>
        <w:t>حيث قامت الوحدة بالعديد من الأبحاث منها على سبيل المثال:</w:t>
      </w:r>
    </w:p>
    <w:p w14:paraId="22BDCFAE" w14:textId="1B0BBA2C"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tl/>
        </w:rPr>
      </w:pPr>
      <w:r w:rsidRPr="00864992">
        <w:rPr>
          <w:rFonts w:asciiTheme="majorBidi" w:hAnsiTheme="majorBidi" w:cstheme="majorBidi"/>
          <w:sz w:val="28"/>
          <w:szCs w:val="28"/>
        </w:rPr>
        <w:t>Prevalence of Lactose Intolerance in Primary School Children in Qena Governorate, Egypt</w:t>
      </w:r>
      <w:r w:rsidR="006E79F1" w:rsidRPr="00864992">
        <w:rPr>
          <w:rFonts w:asciiTheme="majorBidi" w:hAnsiTheme="majorBidi" w:cstheme="majorBidi"/>
          <w:sz w:val="28"/>
          <w:szCs w:val="28"/>
        </w:rPr>
        <w:t>.</w:t>
      </w:r>
    </w:p>
    <w:p w14:paraId="66D508F8" w14:textId="7CB7F441"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Relative Frequency of Inborn Errors of Metabolism among Children with Delayed Developmental Disabilities in Upper </w:t>
      </w:r>
      <w:r w:rsidR="00855C15" w:rsidRPr="00864992">
        <w:rPr>
          <w:rFonts w:asciiTheme="majorBidi" w:hAnsiTheme="majorBidi" w:cstheme="majorBidi"/>
          <w:sz w:val="28"/>
          <w:szCs w:val="28"/>
        </w:rPr>
        <w:t>Egypt.</w:t>
      </w:r>
    </w:p>
    <w:p w14:paraId="15C60C3B" w14:textId="1E18D112"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Role of oxidative stress and outcome of various surgical approaches among patients with bullous lung disease candidate for surgical interference</w:t>
      </w:r>
      <w:r w:rsidR="006E79F1" w:rsidRPr="00864992">
        <w:rPr>
          <w:rFonts w:asciiTheme="majorBidi" w:hAnsiTheme="majorBidi" w:cstheme="majorBidi"/>
          <w:sz w:val="28"/>
          <w:szCs w:val="28"/>
        </w:rPr>
        <w:t>.</w:t>
      </w:r>
    </w:p>
    <w:p w14:paraId="69CFE9C1" w14:textId="5ED49759"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Biochemical assessment of </w:t>
      </w:r>
      <w:r w:rsidR="00864992">
        <w:rPr>
          <w:rFonts w:asciiTheme="majorBidi" w:hAnsiTheme="majorBidi" w:cstheme="majorBidi"/>
          <w:sz w:val="28"/>
          <w:szCs w:val="28"/>
        </w:rPr>
        <w:t xml:space="preserve"> </w:t>
      </w:r>
      <w:r w:rsidRPr="00864992">
        <w:rPr>
          <w:rFonts w:asciiTheme="majorBidi" w:hAnsiTheme="majorBidi" w:cstheme="majorBidi"/>
          <w:sz w:val="28"/>
          <w:szCs w:val="28"/>
        </w:rPr>
        <w:t>homocysteine and lipid profile in pediatric stroke: an Egyptian study</w:t>
      </w:r>
      <w:r w:rsidR="006E79F1" w:rsidRPr="00864992">
        <w:rPr>
          <w:rFonts w:asciiTheme="majorBidi" w:hAnsiTheme="majorBidi" w:cstheme="majorBidi"/>
          <w:sz w:val="28"/>
          <w:szCs w:val="28"/>
        </w:rPr>
        <w:t>.</w:t>
      </w:r>
    </w:p>
    <w:p w14:paraId="68478566" w14:textId="26D91EC6"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Glycogen storage disease type-I among pediatric patients in Upper Egypt</w:t>
      </w:r>
      <w:r w:rsidR="006E79F1" w:rsidRPr="00864992">
        <w:rPr>
          <w:rFonts w:asciiTheme="majorBidi" w:hAnsiTheme="majorBidi" w:cstheme="majorBidi"/>
          <w:sz w:val="28"/>
          <w:szCs w:val="28"/>
        </w:rPr>
        <w:t xml:space="preserve">             - </w:t>
      </w:r>
      <w:r w:rsidRPr="00864992">
        <w:rPr>
          <w:rFonts w:asciiTheme="majorBidi" w:hAnsiTheme="majorBidi" w:cstheme="majorBidi"/>
          <w:sz w:val="28"/>
          <w:szCs w:val="28"/>
        </w:rPr>
        <w:t xml:space="preserve">Clinical and genetic assessment of pediatric patients with Gaucher’s </w:t>
      </w:r>
      <w:r w:rsidRPr="00864992">
        <w:rPr>
          <w:rFonts w:asciiTheme="majorBidi" w:hAnsiTheme="majorBidi" w:cstheme="majorBidi"/>
          <w:sz w:val="28"/>
          <w:szCs w:val="28"/>
        </w:rPr>
        <w:lastRenderedPageBreak/>
        <w:t>disease in Upper Egypt</w:t>
      </w:r>
      <w:r w:rsidR="006E79F1" w:rsidRPr="00864992">
        <w:rPr>
          <w:rFonts w:asciiTheme="majorBidi" w:hAnsiTheme="majorBidi" w:cstheme="majorBidi"/>
          <w:sz w:val="28"/>
          <w:szCs w:val="28"/>
        </w:rPr>
        <w:t>.</w:t>
      </w:r>
    </w:p>
    <w:p w14:paraId="1AD596AA" w14:textId="2BDB0775"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tl/>
        </w:rPr>
      </w:pPr>
      <w:r w:rsidRPr="00864992">
        <w:rPr>
          <w:rFonts w:asciiTheme="majorBidi" w:hAnsiTheme="majorBidi" w:cstheme="majorBidi"/>
          <w:sz w:val="28"/>
          <w:szCs w:val="28"/>
        </w:rPr>
        <w:t>Steroid 21-hydroxylase Deficiency in a Newborn Female with Ambiguous Genitalia in Upper Egyp</w:t>
      </w:r>
      <w:r w:rsidR="006E79F1" w:rsidRPr="00864992">
        <w:rPr>
          <w:rFonts w:asciiTheme="majorBidi" w:hAnsiTheme="majorBidi" w:cstheme="majorBidi"/>
          <w:sz w:val="28"/>
          <w:szCs w:val="28"/>
        </w:rPr>
        <w:t>t.</w:t>
      </w:r>
    </w:p>
    <w:p w14:paraId="0F01ADDC" w14:textId="336EF78A" w:rsidR="00260043" w:rsidRPr="00855C15" w:rsidRDefault="00260043" w:rsidP="00CC1D50">
      <w:pPr>
        <w:pStyle w:val="ListParagraph"/>
        <w:widowControl w:val="0"/>
        <w:numPr>
          <w:ilvl w:val="1"/>
          <w:numId w:val="22"/>
        </w:numPr>
        <w:spacing w:after="120"/>
        <w:ind w:left="360"/>
        <w:rPr>
          <w:rFonts w:cs="Arial"/>
          <w:lang w:bidi="ar-EG"/>
        </w:rPr>
      </w:pPr>
      <w:r w:rsidRPr="00864992">
        <w:rPr>
          <w:rFonts w:asciiTheme="majorBidi" w:hAnsiTheme="majorBidi" w:cstheme="majorBidi"/>
          <w:sz w:val="28"/>
          <w:szCs w:val="28"/>
        </w:rPr>
        <w:t xml:space="preserve">Serial changes in the serum levels of leptin, homocysteine, galectin-3, total phospholipids and hexosamines among patients </w:t>
      </w:r>
      <w:r w:rsidR="007F32CB" w:rsidRPr="00864992">
        <w:rPr>
          <w:rFonts w:asciiTheme="majorBidi" w:hAnsiTheme="majorBidi" w:cstheme="majorBidi"/>
          <w:sz w:val="28"/>
          <w:szCs w:val="28"/>
        </w:rPr>
        <w:t>undergoing coronary</w:t>
      </w:r>
      <w:r w:rsidRPr="00864992">
        <w:rPr>
          <w:rFonts w:asciiTheme="majorBidi" w:hAnsiTheme="majorBidi" w:cstheme="majorBidi"/>
          <w:sz w:val="28"/>
          <w:szCs w:val="28"/>
        </w:rPr>
        <w:t xml:space="preserve"> artery bypass</w:t>
      </w:r>
      <w:r w:rsidRPr="00855C15">
        <w:rPr>
          <w:rFonts w:cs="Arial"/>
          <w:lang w:bidi="ar-EG"/>
        </w:rPr>
        <w:t xml:space="preserve"> grafting</w:t>
      </w:r>
      <w:r w:rsidRPr="00855C15">
        <w:rPr>
          <w:rFonts w:cs="Arial"/>
          <w:rtl/>
          <w:lang w:bidi="ar-EG"/>
        </w:rPr>
        <w:t>.</w:t>
      </w:r>
    </w:p>
    <w:p w14:paraId="4E7789F1" w14:textId="00EBBAB5"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Effect of Coronary Artery Bypass Grafting on the Plasma Levels of VEGF, bFGF, Copper and NO as </w:t>
      </w:r>
      <w:r w:rsidR="00855C15" w:rsidRPr="00864992">
        <w:rPr>
          <w:rFonts w:asciiTheme="majorBidi" w:hAnsiTheme="majorBidi" w:cstheme="majorBidi"/>
          <w:sz w:val="28"/>
          <w:szCs w:val="28"/>
        </w:rPr>
        <w:t>Angiogenic Biomarkers</w:t>
      </w:r>
      <w:r w:rsidRPr="00864992">
        <w:rPr>
          <w:rFonts w:asciiTheme="majorBidi" w:hAnsiTheme="majorBidi" w:cstheme="majorBidi"/>
          <w:sz w:val="28"/>
          <w:szCs w:val="28"/>
        </w:rPr>
        <w:t xml:space="preserve"> in Chronic Ischemic Heart Disease Patients.</w:t>
      </w:r>
    </w:p>
    <w:p w14:paraId="5AF3C528" w14:textId="7F760EB0"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Pyruvate, Lactate and L-carnitine serum level assays in evaluation and reducing the global intraoperative cardiac ischemia among patients undergoing Coronary Artery Bypass </w:t>
      </w:r>
      <w:r w:rsidR="00855C15" w:rsidRPr="00864992">
        <w:rPr>
          <w:rFonts w:asciiTheme="majorBidi" w:hAnsiTheme="majorBidi" w:cstheme="majorBidi"/>
          <w:sz w:val="28"/>
          <w:szCs w:val="28"/>
        </w:rPr>
        <w:t>Grafting.</w:t>
      </w:r>
    </w:p>
    <w:p w14:paraId="54DF6ADE" w14:textId="057A212E"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Clinical and biochemical study of D-serine metabolism among schizophrenia patients.</w:t>
      </w:r>
    </w:p>
    <w:p w14:paraId="78C53B29" w14:textId="77777777" w:rsidR="00855C15"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Correlations of circulating levels of oxidants, antioxidants and soluble Fas in breast cancer among Egyptian females.</w:t>
      </w:r>
    </w:p>
    <w:p w14:paraId="15506D91" w14:textId="044F7EEF" w:rsidR="00007E0E" w:rsidRPr="00864992" w:rsidRDefault="002A2274"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vitamin-D in cardiovascular disease </w:t>
      </w:r>
      <w:r w:rsidR="00E30F8B" w:rsidRPr="00864992">
        <w:rPr>
          <w:rFonts w:asciiTheme="majorBidi" w:hAnsiTheme="majorBidi" w:cstheme="majorBidi"/>
          <w:sz w:val="28"/>
          <w:szCs w:val="28"/>
        </w:rPr>
        <w:t>(person</w:t>
      </w:r>
      <w:r w:rsidRPr="00864992">
        <w:rPr>
          <w:rFonts w:asciiTheme="majorBidi" w:hAnsiTheme="majorBidi" w:cstheme="majorBidi"/>
          <w:sz w:val="28"/>
          <w:szCs w:val="28"/>
        </w:rPr>
        <w:t xml:space="preserve"> in charge)</w:t>
      </w:r>
      <w:r w:rsidR="00855C15" w:rsidRPr="00864992">
        <w:rPr>
          <w:rFonts w:asciiTheme="majorBidi" w:hAnsiTheme="majorBidi" w:cstheme="majorBidi"/>
          <w:sz w:val="28"/>
          <w:szCs w:val="28"/>
        </w:rPr>
        <w:t>.</w:t>
      </w:r>
    </w:p>
    <w:p w14:paraId="498810D1" w14:textId="38226317" w:rsidR="00ED16B0" w:rsidRDefault="00ED16B0" w:rsidP="00855C15">
      <w:pPr>
        <w:widowControl w:val="0"/>
        <w:bidi/>
        <w:spacing w:line="276" w:lineRule="auto"/>
        <w:ind w:firstLine="3360"/>
        <w:jc w:val="right"/>
        <w:rPr>
          <w:rFonts w:ascii="Calibri" w:hAnsi="Calibri" w:cs="Arial"/>
          <w:color w:val="000000"/>
          <w:sz w:val="20"/>
          <w:szCs w:val="20"/>
          <w:lang w:bidi="ar-EG"/>
        </w:rPr>
      </w:pPr>
    </w:p>
    <w:p w14:paraId="1A403E67" w14:textId="77777777" w:rsidR="00855C15" w:rsidRPr="0083345A" w:rsidRDefault="00855C15" w:rsidP="00855C15">
      <w:pPr>
        <w:widowControl w:val="0"/>
        <w:bidi/>
        <w:spacing w:line="276" w:lineRule="auto"/>
        <w:ind w:firstLine="3360"/>
        <w:jc w:val="right"/>
        <w:rPr>
          <w:rFonts w:ascii="Calibri" w:hAnsi="Calibri" w:cs="Arial"/>
          <w:color w:val="000000"/>
          <w:sz w:val="20"/>
          <w:szCs w:val="20"/>
          <w:rtl/>
          <w:lang w:bidi="ar-EG"/>
        </w:rPr>
      </w:pPr>
    </w:p>
    <w:p w14:paraId="03FA0429" w14:textId="77777777" w:rsidR="008D44FB" w:rsidRPr="000312CC" w:rsidRDefault="005227F5"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Abstracts:</w:t>
      </w:r>
      <w:r w:rsidR="00DB3C4C">
        <w:rPr>
          <w:rFonts w:ascii="Arial Narrow" w:hAnsi="Arial Narrow"/>
          <w:b/>
          <w:bCs/>
          <w:sz w:val="32"/>
          <w:szCs w:val="32"/>
          <w:u w:val="single"/>
        </w:rPr>
        <w:t xml:space="preserve"> </w:t>
      </w:r>
    </w:p>
    <w:p w14:paraId="297E5164" w14:textId="77777777" w:rsidR="008D44FB" w:rsidRPr="00864992" w:rsidRDefault="008D44FB"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G. Ballejo,</w:t>
      </w:r>
      <w:r w:rsidR="000967F9" w:rsidRPr="00864992">
        <w:rPr>
          <w:rFonts w:asciiTheme="majorBidi" w:hAnsiTheme="majorBidi" w:cstheme="majorBidi"/>
          <w:sz w:val="28"/>
          <w:szCs w:val="28"/>
        </w:rPr>
        <w:t xml:space="preserve"> </w:t>
      </w:r>
      <w:r w:rsidR="000967F9" w:rsidRPr="00864992">
        <w:rPr>
          <w:rFonts w:asciiTheme="majorBidi" w:hAnsiTheme="majorBidi" w:cstheme="majorBidi"/>
          <w:b/>
          <w:bCs/>
          <w:sz w:val="28"/>
          <w:szCs w:val="28"/>
        </w:rPr>
        <w:t>TH Saleem</w:t>
      </w:r>
      <w:r w:rsidRPr="00864992">
        <w:rPr>
          <w:rFonts w:asciiTheme="majorBidi" w:hAnsiTheme="majorBidi" w:cstheme="majorBidi"/>
          <w:sz w:val="28"/>
          <w:szCs w:val="28"/>
        </w:rPr>
        <w:t>, J. Tsibris and W. Spellacy. The Effects Of</w:t>
      </w:r>
      <w:r w:rsidR="000967F9" w:rsidRPr="00864992">
        <w:rPr>
          <w:rFonts w:asciiTheme="majorBidi" w:hAnsiTheme="majorBidi" w:cstheme="majorBidi"/>
          <w:sz w:val="28"/>
          <w:szCs w:val="28"/>
        </w:rPr>
        <w:t xml:space="preserve"> prolactin On Insulin Binding b</w:t>
      </w:r>
      <w:r w:rsidRPr="00864992">
        <w:rPr>
          <w:rFonts w:asciiTheme="majorBidi" w:hAnsiTheme="majorBidi" w:cstheme="majorBidi"/>
          <w:sz w:val="28"/>
          <w:szCs w:val="28"/>
        </w:rPr>
        <w:t>y H</w:t>
      </w:r>
      <w:r w:rsidR="000967F9" w:rsidRPr="00864992">
        <w:rPr>
          <w:rFonts w:asciiTheme="majorBidi" w:hAnsiTheme="majorBidi" w:cstheme="majorBidi"/>
          <w:sz w:val="28"/>
          <w:szCs w:val="28"/>
        </w:rPr>
        <w:t xml:space="preserve">uman Tissues: Dept. Ob-Gyn, university </w:t>
      </w:r>
      <w:r w:rsidRPr="00864992">
        <w:rPr>
          <w:rFonts w:asciiTheme="majorBidi" w:hAnsiTheme="majorBidi" w:cstheme="majorBidi"/>
          <w:sz w:val="28"/>
          <w:szCs w:val="28"/>
        </w:rPr>
        <w:t xml:space="preserve">.Illinois, </w:t>
      </w:r>
      <w:smartTag w:uri="urn:schemas-microsoft-com:office:smarttags" w:element="City">
        <w:smartTag w:uri="urn:schemas-microsoft-com:office:smarttags" w:element="place">
          <w:r w:rsidRPr="00864992">
            <w:rPr>
              <w:rFonts w:asciiTheme="majorBidi" w:hAnsiTheme="majorBidi" w:cstheme="majorBidi"/>
              <w:sz w:val="28"/>
              <w:szCs w:val="28"/>
            </w:rPr>
            <w:t>Chicago</w:t>
          </w:r>
        </w:smartTag>
      </w:smartTag>
      <w:r w:rsidRPr="00864992">
        <w:rPr>
          <w:rFonts w:asciiTheme="majorBidi" w:hAnsiTheme="majorBidi" w:cstheme="majorBidi"/>
          <w:sz w:val="28"/>
          <w:szCs w:val="28"/>
        </w:rPr>
        <w:t xml:space="preserve"> 60612. Society for gynecological investigation, thirtieth annual meeting; 1983.</w:t>
      </w:r>
    </w:p>
    <w:p w14:paraId="6E054184"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G. Ballejo,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F. Khan Dawood, J.C.M. Tsibris and W. Spellacy. </w:t>
      </w:r>
      <w:r w:rsidR="008D44FB" w:rsidRPr="00864992">
        <w:rPr>
          <w:rFonts w:asciiTheme="majorBidi" w:hAnsiTheme="majorBidi" w:cstheme="majorBidi"/>
          <w:sz w:val="28"/>
          <w:szCs w:val="28"/>
        </w:rPr>
        <w:t>The effect of estradiol (E2), progesterone</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(P) or norgestrel</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(N) on insulin binding to rat Adipoc</w:t>
      </w:r>
      <w:r w:rsidR="000967F9" w:rsidRPr="00864992">
        <w:rPr>
          <w:rFonts w:asciiTheme="majorBidi" w:hAnsiTheme="majorBidi" w:cstheme="majorBidi"/>
          <w:sz w:val="28"/>
          <w:szCs w:val="28"/>
        </w:rPr>
        <w:t>ytes, hepatocytes and diaphragm</w:t>
      </w:r>
      <w:r w:rsidR="008D44FB" w:rsidRPr="00864992">
        <w:rPr>
          <w:rFonts w:asciiTheme="majorBidi" w:hAnsiTheme="majorBidi" w:cstheme="majorBidi"/>
          <w:sz w:val="28"/>
          <w:szCs w:val="28"/>
        </w:rPr>
        <w:t xml:space="preserve">. </w:t>
      </w:r>
      <w:r w:rsidR="000967F9" w:rsidRPr="00864992">
        <w:rPr>
          <w:rFonts w:asciiTheme="majorBidi" w:hAnsiTheme="majorBidi" w:cstheme="majorBidi"/>
          <w:sz w:val="28"/>
          <w:szCs w:val="28"/>
        </w:rPr>
        <w:t xml:space="preserve">Dept. of Ob-Gyn., university, </w:t>
      </w:r>
      <w:smartTag w:uri="urn:schemas-microsoft-com:office:smarttags" w:element="State">
        <w:r w:rsidR="008D44FB" w:rsidRPr="00864992">
          <w:rPr>
            <w:rFonts w:asciiTheme="majorBidi" w:hAnsiTheme="majorBidi" w:cstheme="majorBidi"/>
            <w:sz w:val="28"/>
            <w:szCs w:val="28"/>
          </w:rPr>
          <w:t>Illinois</w:t>
        </w:r>
      </w:smartTag>
      <w:r w:rsidR="008D44FB"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w:t>
      </w:r>
      <w:smartTag w:uri="urn:schemas-microsoft-com:office:smarttags" w:element="City">
        <w:smartTag w:uri="urn:schemas-microsoft-com:office:smarttags" w:element="place">
          <w:r w:rsidR="008D44FB" w:rsidRPr="00864992">
            <w:rPr>
              <w:rFonts w:asciiTheme="majorBidi" w:hAnsiTheme="majorBidi" w:cstheme="majorBidi"/>
              <w:sz w:val="28"/>
              <w:szCs w:val="28"/>
            </w:rPr>
            <w:t>Chicago</w:t>
          </w:r>
        </w:smartTag>
      </w:smartTag>
      <w:r w:rsidR="008D44FB" w:rsidRPr="00864992">
        <w:rPr>
          <w:rFonts w:asciiTheme="majorBidi" w:hAnsiTheme="majorBidi" w:cstheme="majorBidi"/>
          <w:sz w:val="28"/>
          <w:szCs w:val="28"/>
        </w:rPr>
        <w:t xml:space="preserve"> 60 612. Society for gynecological investigation, thirtieth annual meeting; 1983.</w:t>
      </w:r>
    </w:p>
    <w:p w14:paraId="5AAF5D23"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The effect of ditiothreitol (DDT) on insulin binding and degradation by human adipoicytes and placenta membranes. </w:t>
      </w:r>
      <w:r w:rsidRPr="00864992">
        <w:rPr>
          <w:rFonts w:asciiTheme="majorBidi" w:hAnsiTheme="majorBidi" w:cstheme="majorBidi"/>
          <w:b/>
          <w:bCs/>
          <w:sz w:val="28"/>
          <w:szCs w:val="28"/>
        </w:rPr>
        <w:t>TH Saleem</w:t>
      </w:r>
      <w:r w:rsidR="000967F9" w:rsidRPr="00864992">
        <w:rPr>
          <w:rFonts w:asciiTheme="majorBidi" w:hAnsiTheme="majorBidi" w:cstheme="majorBidi"/>
          <w:sz w:val="28"/>
          <w:szCs w:val="28"/>
        </w:rPr>
        <w:t>, G. Ballejo, G. Banuelos, J</w:t>
      </w:r>
      <w:r w:rsidRPr="00864992">
        <w:rPr>
          <w:rFonts w:asciiTheme="majorBidi" w:hAnsiTheme="majorBidi" w:cstheme="majorBidi"/>
          <w:sz w:val="28"/>
          <w:szCs w:val="28"/>
        </w:rPr>
        <w:t>. Tsibris and W. Spellacy. Dept. Ob-Gyn, univ</w:t>
      </w:r>
      <w:r w:rsidR="000967F9" w:rsidRPr="00864992">
        <w:rPr>
          <w:rFonts w:asciiTheme="majorBidi" w:hAnsiTheme="majorBidi" w:cstheme="majorBidi"/>
          <w:sz w:val="28"/>
          <w:szCs w:val="28"/>
        </w:rPr>
        <w:t xml:space="preserve">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1494EF0B"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 xml:space="preserve">G. Banuelos, J.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W. Spellacy. </w:t>
      </w:r>
      <w:r w:rsidR="008D44FB" w:rsidRPr="00864992">
        <w:rPr>
          <w:rFonts w:asciiTheme="majorBidi" w:hAnsiTheme="majorBidi" w:cstheme="majorBidi"/>
          <w:sz w:val="28"/>
          <w:szCs w:val="28"/>
        </w:rPr>
        <w:t>Inhibition of insulinase (s) in placental plasma membranes (ppm) by estriol (E3)</w:t>
      </w:r>
      <w:r w:rsidRPr="00864992">
        <w:rPr>
          <w:rFonts w:asciiTheme="majorBidi" w:hAnsiTheme="majorBidi" w:cstheme="majorBidi"/>
          <w:sz w:val="28"/>
          <w:szCs w:val="28"/>
        </w:rPr>
        <w:t xml:space="preserve"> and other protease inhibitors. </w:t>
      </w:r>
      <w:r w:rsidR="008D44FB" w:rsidRPr="00864992">
        <w:rPr>
          <w:rFonts w:asciiTheme="majorBidi" w:hAnsiTheme="majorBidi" w:cstheme="majorBidi"/>
          <w:sz w:val="28"/>
          <w:szCs w:val="28"/>
        </w:rPr>
        <w:t>Society for gynecological investigation, thirtieth annual meeting; 1983</w:t>
      </w:r>
      <w:r w:rsidR="000967F9" w:rsidRPr="00864992">
        <w:rPr>
          <w:rFonts w:asciiTheme="majorBidi" w:hAnsiTheme="majorBidi" w:cstheme="majorBidi"/>
          <w:sz w:val="28"/>
          <w:szCs w:val="28"/>
        </w:rPr>
        <w:t>.</w:t>
      </w:r>
    </w:p>
    <w:p w14:paraId="30A33EFB"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4E298D">
        <w:rPr>
          <w:rFonts w:ascii="Arial Narrow" w:hAnsi="Arial Narrow"/>
          <w:sz w:val="28"/>
          <w:szCs w:val="28"/>
        </w:rPr>
        <w:t>J</w:t>
      </w:r>
      <w:r w:rsidRPr="00864992">
        <w:rPr>
          <w:rFonts w:asciiTheme="majorBidi" w:hAnsiTheme="majorBidi" w:cstheme="majorBidi"/>
          <w:sz w:val="28"/>
          <w:szCs w:val="28"/>
        </w:rPr>
        <w:t xml:space="preserve">.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G. Banuelos, G.Ballego, E.Sheets and W. Spellacy. The specific</w:t>
      </w:r>
      <w:r w:rsidR="000967F9" w:rsidRPr="00864992">
        <w:rPr>
          <w:rFonts w:asciiTheme="majorBidi" w:hAnsiTheme="majorBidi" w:cstheme="majorBidi"/>
          <w:sz w:val="28"/>
          <w:szCs w:val="28"/>
        </w:rPr>
        <w:t xml:space="preserve"> effect of estrogen on insulin </w:t>
      </w:r>
      <w:r w:rsidRPr="00864992">
        <w:rPr>
          <w:rFonts w:asciiTheme="majorBidi" w:hAnsiTheme="majorBidi" w:cstheme="majorBidi"/>
          <w:sz w:val="28"/>
          <w:szCs w:val="28"/>
        </w:rPr>
        <w:t>binding and degradation by placental plasma memb</w:t>
      </w:r>
      <w:r w:rsidR="000967F9" w:rsidRPr="00864992">
        <w:rPr>
          <w:rFonts w:asciiTheme="majorBidi" w:hAnsiTheme="majorBidi" w:cstheme="majorBidi"/>
          <w:sz w:val="28"/>
          <w:szCs w:val="28"/>
        </w:rPr>
        <w:t xml:space="preserve">ranes (PPM). Dept. Ob-Gyn, university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01B3EFB1" w14:textId="02079440"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Norbert Esser, Ralph Graeser, André Warnecké, Clemens Unger, </w:t>
      </w:r>
      <w:r w:rsidRPr="00864992">
        <w:rPr>
          <w:rFonts w:asciiTheme="majorBidi" w:hAnsiTheme="majorBidi" w:cstheme="majorBidi"/>
          <w:b/>
          <w:bCs/>
          <w:sz w:val="28"/>
          <w:szCs w:val="28"/>
        </w:rPr>
        <w:t>Tahia</w:t>
      </w:r>
      <w:r w:rsid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 xml:space="preserve"> and Felix Kratz. Evaluation of a PSA cleavable doxorubicin prodrug in the in vitro and in vivo </w:t>
      </w:r>
      <w:smartTag w:uri="urn:schemas-microsoft-com:office:smarttags" w:element="Street">
        <w:smartTag w:uri="urn:schemas-microsoft-com:office:smarttags" w:element="address">
          <w:r w:rsidRPr="00864992">
            <w:rPr>
              <w:rFonts w:asciiTheme="majorBidi" w:hAnsiTheme="majorBidi" w:cstheme="majorBidi"/>
              <w:sz w:val="28"/>
              <w:szCs w:val="28"/>
            </w:rPr>
            <w:t>LNCaP LN</w:t>
          </w:r>
        </w:smartTag>
      </w:smartTag>
      <w:r w:rsidRPr="00864992">
        <w:rPr>
          <w:rFonts w:asciiTheme="majorBidi" w:hAnsiTheme="majorBidi" w:cstheme="majorBidi"/>
          <w:sz w:val="28"/>
          <w:szCs w:val="28"/>
        </w:rPr>
        <w:t xml:space="preserve"> model.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6EFEF7DE" w14:textId="77CF1ADC"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Ralph Graeser, Norbert Esser, Khalid Abu Ajaj, </w:t>
      </w:r>
      <w:r w:rsidRPr="00864992">
        <w:rPr>
          <w:rFonts w:asciiTheme="majorBidi" w:hAnsiTheme="majorBidi" w:cstheme="majorBidi"/>
          <w:b/>
          <w:bCs/>
          <w:sz w:val="28"/>
          <w:szCs w:val="28"/>
        </w:rPr>
        <w:t xml:space="preserve">Tahia </w:t>
      </w:r>
      <w:r w:rsid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Nagla El Melegy, Hafez Madkor and Felix Kratz. Development of a novel water-soluble prodrug of paclitaxel that is cleaved by prostate-specific antigen: In vitro and in vivo evaluation.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4678040D" w14:textId="65C7EE3F" w:rsidR="00BE4C13" w:rsidRPr="00864992" w:rsidRDefault="00E16BF9"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w:t>
      </w:r>
      <w:r w:rsidR="00864992" w:rsidRP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w:t>
      </w:r>
      <w:r w:rsidR="00BE4C13" w:rsidRPr="00864992">
        <w:rPr>
          <w:rFonts w:asciiTheme="majorBidi" w:hAnsiTheme="majorBidi" w:cstheme="majorBidi"/>
          <w:sz w:val="28"/>
          <w:szCs w:val="28"/>
        </w:rPr>
        <w:t xml:space="preserve"> Nafadee NA, Orebi AM</w:t>
      </w:r>
      <w:r w:rsidRPr="00864992">
        <w:rPr>
          <w:rFonts w:asciiTheme="majorBidi" w:hAnsiTheme="majorBidi" w:cstheme="majorBidi"/>
          <w:sz w:val="28"/>
          <w:szCs w:val="28"/>
        </w:rPr>
        <w:t>, Teleb SG and Hussain AM. Von Willebrand factor (VWF) plasma level and microalbuminuria predictor for diabetic nephropathy in type2 diabetic patients. International conference of</w:t>
      </w:r>
      <w:r w:rsidR="00BE4C13" w:rsidRPr="00864992">
        <w:rPr>
          <w:rFonts w:asciiTheme="majorBidi" w:hAnsiTheme="majorBidi" w:cstheme="majorBidi"/>
          <w:sz w:val="28"/>
          <w:szCs w:val="28"/>
        </w:rPr>
        <w:t xml:space="preserve"> biomarkers in chronic diseases</w:t>
      </w:r>
      <w:r w:rsidR="006B7D5F" w:rsidRPr="00864992">
        <w:rPr>
          <w:rFonts w:asciiTheme="majorBidi" w:hAnsiTheme="majorBidi" w:cstheme="majorBidi"/>
          <w:sz w:val="28"/>
          <w:szCs w:val="28"/>
        </w:rPr>
        <w:t xml:space="preserve">, 4-6 May </w:t>
      </w:r>
      <w:r w:rsidRPr="00864992">
        <w:rPr>
          <w:rFonts w:asciiTheme="majorBidi" w:hAnsiTheme="majorBidi" w:cstheme="majorBidi"/>
          <w:sz w:val="28"/>
          <w:szCs w:val="28"/>
        </w:rPr>
        <w:t>2010.</w:t>
      </w:r>
      <w:r w:rsidR="006B7D5F" w:rsidRPr="00864992">
        <w:rPr>
          <w:rFonts w:asciiTheme="majorBidi" w:hAnsiTheme="majorBidi" w:cstheme="majorBidi"/>
          <w:sz w:val="28"/>
          <w:szCs w:val="28"/>
        </w:rPr>
        <w:t>Riyadh KSA.</w:t>
      </w:r>
    </w:p>
    <w:p w14:paraId="05402FA2" w14:textId="77777777" w:rsidR="00BE4C13"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Amany </w:t>
      </w:r>
      <w:r w:rsidR="00D631DA" w:rsidRPr="00864992">
        <w:rPr>
          <w:rFonts w:asciiTheme="majorBidi" w:hAnsiTheme="majorBidi" w:cstheme="majorBidi"/>
          <w:sz w:val="28"/>
          <w:szCs w:val="28"/>
        </w:rPr>
        <w:t>O</w:t>
      </w:r>
      <w:r w:rsidRPr="00864992">
        <w:rPr>
          <w:rFonts w:asciiTheme="majorBidi" w:hAnsiTheme="majorBidi" w:cstheme="majorBidi"/>
          <w:sz w:val="28"/>
          <w:szCs w:val="28"/>
        </w:rPr>
        <w:t xml:space="preserve">. Mohamed, </w:t>
      </w:r>
      <w:r w:rsidRPr="00864992">
        <w:rPr>
          <w:rFonts w:asciiTheme="majorBidi" w:hAnsiTheme="majorBidi" w:cstheme="majorBidi"/>
          <w:b/>
          <w:bCs/>
          <w:sz w:val="28"/>
          <w:szCs w:val="28"/>
        </w:rPr>
        <w:t>Tahia H. Saleem</w:t>
      </w:r>
      <w:r w:rsidRPr="00864992">
        <w:rPr>
          <w:rFonts w:asciiTheme="majorBidi" w:hAnsiTheme="majorBidi" w:cstheme="majorBidi"/>
          <w:sz w:val="28"/>
          <w:szCs w:val="28"/>
        </w:rPr>
        <w:t xml:space="preserve"> and Lotfi S. Bindahman. Lack of association between the -2548G/A polymorphism of the leptin gene and hypertension in Saudi adult patients. The 2nd International Conference on Prehypertension and Cardiometabolic Syndrome (PreHT 2013), Barcelona, Spain from January 31 - February 3, 2013.</w:t>
      </w:r>
    </w:p>
    <w:p w14:paraId="0A700337" w14:textId="77777777" w:rsidR="00726CDB"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 H. Saleem</w:t>
      </w:r>
      <w:r w:rsidRPr="00864992">
        <w:rPr>
          <w:rFonts w:asciiTheme="majorBidi" w:hAnsiTheme="majorBidi" w:cstheme="majorBidi"/>
          <w:sz w:val="28"/>
          <w:szCs w:val="28"/>
        </w:rPr>
        <w:t xml:space="preserve">, Amany O. Mohamed, Lotfi S. Bindahman. Elevated circulating Angiotensin II and TNF-α represents important risk factors in Obese Patients with hypertension irrespective of Diabetic status and BMI. The 2nd International Conference on Prehypertension and </w:t>
      </w:r>
      <w:r w:rsidRPr="00864992">
        <w:rPr>
          <w:rFonts w:asciiTheme="majorBidi" w:hAnsiTheme="majorBidi" w:cstheme="majorBidi"/>
          <w:sz w:val="28"/>
          <w:szCs w:val="28"/>
        </w:rPr>
        <w:lastRenderedPageBreak/>
        <w:t>Cardiometabolic Syndrome (PreHT 2013), Barcelona, Spain from January 31 - February 3, 2013.</w:t>
      </w:r>
    </w:p>
    <w:p w14:paraId="063812A6" w14:textId="420BDAA7" w:rsidR="00697194" w:rsidRPr="00864992" w:rsidRDefault="00726CD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Lotfi Bindahman, Nasser Al-Daghri, Omer Al-Attas, </w:t>
      </w:r>
      <w:r w:rsidRPr="00864992">
        <w:rPr>
          <w:rFonts w:asciiTheme="majorBidi" w:hAnsiTheme="majorBidi" w:cstheme="majorBidi"/>
          <w:b/>
          <w:bCs/>
          <w:sz w:val="28"/>
          <w:szCs w:val="28"/>
        </w:rPr>
        <w:t xml:space="preserve">Tahia </w:t>
      </w:r>
      <w:r w:rsidR="00864992" w:rsidRP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Plasma Adipokine Levels are altered in Obese Hypertensive Saudi Adult Patients. International Conference on Prehypertension &amp; Cardio Metabolic Syndrome February 24-27, 2011, </w:t>
      </w:r>
      <w:smartTag w:uri="urn:schemas-microsoft-com:office:smarttags" w:element="place">
        <w:smartTag w:uri="urn:schemas-microsoft-com:office:smarttags" w:element="City">
          <w:r w:rsidRPr="00864992">
            <w:rPr>
              <w:rFonts w:asciiTheme="majorBidi" w:hAnsiTheme="majorBidi" w:cstheme="majorBidi"/>
              <w:sz w:val="28"/>
              <w:szCs w:val="28"/>
            </w:rPr>
            <w:t>Vienna</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Austria</w:t>
          </w:r>
        </w:smartTag>
      </w:smartTag>
      <w:r w:rsidRPr="00864992">
        <w:rPr>
          <w:rFonts w:asciiTheme="majorBidi" w:hAnsiTheme="majorBidi" w:cstheme="majorBidi"/>
          <w:sz w:val="28"/>
          <w:szCs w:val="28"/>
        </w:rPr>
        <w:t>.</w:t>
      </w:r>
    </w:p>
    <w:p w14:paraId="70DA6975" w14:textId="5C23393B" w:rsidR="00101021" w:rsidRPr="00220567" w:rsidRDefault="00697194" w:rsidP="00E30F8B">
      <w:pPr>
        <w:numPr>
          <w:ilvl w:val="0"/>
          <w:numId w:val="14"/>
        </w:numPr>
        <w:tabs>
          <w:tab w:val="clear" w:pos="720"/>
          <w:tab w:val="num" w:pos="513"/>
        </w:tabs>
        <w:spacing w:before="120" w:after="100" w:afterAutospacing="1" w:line="276" w:lineRule="auto"/>
        <w:jc w:val="lowKashida"/>
        <w:rPr>
          <w:rFonts w:ascii="Arial Narrow" w:hAnsi="Arial Narrow"/>
          <w:sz w:val="28"/>
          <w:szCs w:val="28"/>
        </w:rPr>
      </w:pPr>
      <w:r w:rsidRPr="00220567">
        <w:rPr>
          <w:rFonts w:asciiTheme="majorBidi" w:hAnsiTheme="majorBidi" w:cstheme="majorBidi"/>
          <w:sz w:val="28"/>
          <w:szCs w:val="28"/>
        </w:rPr>
        <w:t>F</w:t>
      </w:r>
      <w:r w:rsidR="0012458D" w:rsidRPr="00220567">
        <w:rPr>
          <w:rFonts w:asciiTheme="majorBidi" w:hAnsiTheme="majorBidi" w:cstheme="majorBidi"/>
          <w:sz w:val="28"/>
          <w:szCs w:val="28"/>
        </w:rPr>
        <w:t>.</w:t>
      </w:r>
      <w:r w:rsidRPr="00220567">
        <w:rPr>
          <w:rFonts w:asciiTheme="majorBidi" w:hAnsiTheme="majorBidi" w:cstheme="majorBidi"/>
          <w:sz w:val="28"/>
          <w:szCs w:val="28"/>
        </w:rPr>
        <w:t>Abdelhafez</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A. MCpeak,</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M.</w:t>
      </w:r>
      <w:r w:rsidR="0012458D" w:rsidRPr="00220567">
        <w:rPr>
          <w:rFonts w:asciiTheme="majorBidi" w:hAnsiTheme="majorBidi" w:cstheme="majorBidi"/>
          <w:sz w:val="28"/>
          <w:szCs w:val="28"/>
        </w:rPr>
        <w:t>H.Hassan,</w:t>
      </w:r>
      <w:r w:rsidR="00726CDB" w:rsidRPr="00220567">
        <w:rPr>
          <w:rFonts w:asciiTheme="majorBidi" w:hAnsiTheme="majorBidi" w:cstheme="majorBidi"/>
          <w:sz w:val="28"/>
          <w:szCs w:val="28"/>
        </w:rPr>
        <w:t xml:space="preserve"> </w:t>
      </w:r>
      <w:r w:rsidR="0012458D" w:rsidRPr="00220567">
        <w:rPr>
          <w:rFonts w:asciiTheme="majorBidi" w:hAnsiTheme="majorBidi" w:cstheme="majorBidi"/>
          <w:b/>
          <w:bCs/>
          <w:sz w:val="28"/>
          <w:szCs w:val="28"/>
        </w:rPr>
        <w:t>T.H.Saleem</w:t>
      </w:r>
      <w:r w:rsidR="0012458D" w:rsidRPr="00220567">
        <w:rPr>
          <w:rFonts w:asciiTheme="majorBidi" w:hAnsiTheme="majorBidi" w:cstheme="majorBidi"/>
          <w:sz w:val="28"/>
          <w:szCs w:val="28"/>
        </w:rPr>
        <w:t>,</w:t>
      </w:r>
      <w:r w:rsidR="00864992" w:rsidRPr="00220567">
        <w:rPr>
          <w:rFonts w:asciiTheme="majorBidi" w:hAnsiTheme="majorBidi" w:cstheme="majorBidi"/>
          <w:sz w:val="28"/>
          <w:szCs w:val="28"/>
        </w:rPr>
        <w:t xml:space="preserve"> </w:t>
      </w:r>
      <w:r w:rsidR="00F313C4" w:rsidRPr="00220567">
        <w:rPr>
          <w:rFonts w:asciiTheme="majorBidi" w:hAnsiTheme="majorBidi" w:cstheme="majorBidi"/>
          <w:sz w:val="28"/>
          <w:szCs w:val="28"/>
        </w:rPr>
        <w:t xml:space="preserve">assessment of anti-mullerian hormone(amh)levels in perpeubratal children :acorrlation with sex maturity rating.american </w:t>
      </w:r>
      <w:r w:rsidR="00A913A7" w:rsidRPr="00220567">
        <w:rPr>
          <w:rFonts w:asciiTheme="majorBidi" w:hAnsiTheme="majorBidi" w:cstheme="majorBidi"/>
          <w:sz w:val="28"/>
          <w:szCs w:val="28"/>
        </w:rPr>
        <w:t xml:space="preserve">society for reproductive medicine. </w:t>
      </w:r>
      <w:r w:rsidR="00220567" w:rsidRPr="00220567">
        <w:rPr>
          <w:rFonts w:asciiTheme="majorBidi" w:hAnsiTheme="majorBidi" w:cstheme="majorBidi"/>
          <w:sz w:val="28"/>
          <w:szCs w:val="28"/>
        </w:rPr>
        <w:t>Advancing</w:t>
      </w:r>
      <w:r w:rsidR="00A913A7" w:rsidRPr="00220567">
        <w:rPr>
          <w:rFonts w:asciiTheme="majorBidi" w:hAnsiTheme="majorBidi" w:cstheme="majorBidi"/>
          <w:sz w:val="28"/>
          <w:szCs w:val="28"/>
        </w:rPr>
        <w:t xml:space="preserve"> reproductive medicine to </w:t>
      </w:r>
      <w:r w:rsidR="007F32CB" w:rsidRPr="00220567">
        <w:rPr>
          <w:rFonts w:asciiTheme="majorBidi" w:hAnsiTheme="majorBidi" w:cstheme="majorBidi"/>
          <w:sz w:val="28"/>
          <w:szCs w:val="28"/>
        </w:rPr>
        <w:t>build healthy</w:t>
      </w:r>
      <w:r w:rsidR="00A913A7" w:rsidRPr="00220567">
        <w:rPr>
          <w:rFonts w:asciiTheme="majorBidi" w:hAnsiTheme="majorBidi" w:cstheme="majorBidi"/>
          <w:sz w:val="28"/>
          <w:szCs w:val="28"/>
        </w:rPr>
        <w:t xml:space="preserve"> families ,October 28-november1,</w:t>
      </w:r>
      <w:r w:rsidR="006E1B87" w:rsidRPr="00220567">
        <w:rPr>
          <w:rFonts w:asciiTheme="majorBidi" w:hAnsiTheme="majorBidi" w:cstheme="majorBidi"/>
          <w:sz w:val="28"/>
          <w:szCs w:val="28"/>
        </w:rPr>
        <w:t>2018</w:t>
      </w:r>
      <w:r w:rsidR="00A913A7" w:rsidRPr="00220567">
        <w:rPr>
          <w:rFonts w:ascii="Arial Narrow" w:hAnsi="Arial Narrow"/>
          <w:sz w:val="28"/>
          <w:szCs w:val="28"/>
        </w:rPr>
        <w:t>.</w:t>
      </w:r>
    </w:p>
    <w:p w14:paraId="060CB368" w14:textId="77777777" w:rsidR="00F80B50" w:rsidRDefault="00F80B50" w:rsidP="00E30F8B">
      <w:pPr>
        <w:spacing w:line="276" w:lineRule="auto"/>
        <w:jc w:val="both"/>
        <w:rPr>
          <w:rFonts w:ascii="Arial" w:hAnsi="Arial" w:cs="Arial"/>
          <w:b/>
          <w:bCs/>
          <w:sz w:val="28"/>
          <w:szCs w:val="28"/>
          <w:u w:val="single"/>
        </w:rPr>
      </w:pPr>
      <w:r w:rsidRPr="00635E4F">
        <w:rPr>
          <w:rFonts w:ascii="Arial" w:hAnsi="Arial" w:cs="Arial"/>
          <w:b/>
          <w:bCs/>
          <w:sz w:val="28"/>
          <w:szCs w:val="28"/>
          <w:u w:val="single"/>
        </w:rPr>
        <w:t>List of published works:</w:t>
      </w:r>
    </w:p>
    <w:p w14:paraId="304B40AC" w14:textId="709938E1" w:rsidR="00F80B50" w:rsidRPr="001A12A3" w:rsidRDefault="001746BA" w:rsidP="001746BA">
      <w:pPr>
        <w:tabs>
          <w:tab w:val="left" w:pos="1485"/>
        </w:tabs>
        <w:spacing w:line="276" w:lineRule="auto"/>
        <w:jc w:val="both"/>
        <w:rPr>
          <w:rFonts w:ascii="Arial" w:hAnsi="Arial" w:cs="Arial"/>
        </w:rPr>
      </w:pPr>
      <w:r>
        <w:rPr>
          <w:rFonts w:ascii="Arial" w:hAnsi="Arial" w:cs="Arial"/>
        </w:rPr>
        <w:tab/>
      </w:r>
    </w:p>
    <w:p w14:paraId="51FCE08C" w14:textId="209E285C" w:rsidR="00F80B50" w:rsidRDefault="00F80B50" w:rsidP="00E30F8B">
      <w:pPr>
        <w:spacing w:line="276" w:lineRule="auto"/>
        <w:jc w:val="both"/>
        <w:rPr>
          <w:rFonts w:ascii="Arial" w:hAnsi="Arial" w:cs="Arial"/>
          <w:b/>
          <w:bCs/>
          <w:u w:val="single"/>
        </w:rPr>
      </w:pPr>
      <w:r>
        <w:rPr>
          <w:rFonts w:ascii="Arial" w:hAnsi="Arial" w:cs="Arial"/>
          <w:b/>
          <w:bCs/>
          <w:u w:val="single"/>
        </w:rPr>
        <w:t xml:space="preserve">International </w:t>
      </w:r>
      <w:r w:rsidR="00855C15">
        <w:rPr>
          <w:rFonts w:ascii="Arial" w:hAnsi="Arial" w:cs="Arial"/>
          <w:b/>
          <w:bCs/>
          <w:u w:val="single"/>
        </w:rPr>
        <w:t>Publication: -</w:t>
      </w:r>
    </w:p>
    <w:p w14:paraId="3C5C20E2" w14:textId="77777777" w:rsidR="00D51BB9" w:rsidRDefault="00D51BB9" w:rsidP="00E30F8B">
      <w:pPr>
        <w:spacing w:line="276" w:lineRule="auto"/>
        <w:jc w:val="both"/>
        <w:rPr>
          <w:rFonts w:ascii="Arial" w:hAnsi="Arial" w:cs="Arial"/>
          <w:b/>
          <w:bCs/>
          <w:u w:val="single"/>
        </w:rPr>
      </w:pPr>
    </w:p>
    <w:p w14:paraId="5ED51D38" w14:textId="3858EA86" w:rsidR="00036A6C" w:rsidRPr="00AE2316" w:rsidRDefault="008B481E" w:rsidP="00CC1D50">
      <w:pPr>
        <w:pStyle w:val="ListParagraph"/>
        <w:numPr>
          <w:ilvl w:val="0"/>
          <w:numId w:val="23"/>
        </w:numPr>
        <w:tabs>
          <w:tab w:val="left" w:pos="2145"/>
        </w:tabs>
        <w:spacing w:line="276" w:lineRule="auto"/>
        <w:jc w:val="lowKashida"/>
        <w:rPr>
          <w:rFonts w:asciiTheme="majorBidi" w:hAnsiTheme="majorBidi" w:cstheme="majorBidi"/>
          <w:sz w:val="28"/>
          <w:szCs w:val="28"/>
        </w:rPr>
      </w:pPr>
      <w:r w:rsidRPr="00AE2316">
        <w:rPr>
          <w:rFonts w:asciiTheme="majorBidi" w:hAnsiTheme="majorBidi" w:cstheme="majorBidi"/>
          <w:sz w:val="28"/>
          <w:szCs w:val="28"/>
        </w:rPr>
        <w:t xml:space="preserve">Hassan, M. H., Abuhamdah, S. M., Hasan, O. A., AK, M., Nafady, A., Zaki, N. A </w:t>
      </w:r>
      <w:r w:rsidR="00036A6C" w:rsidRPr="00AE2316">
        <w:rPr>
          <w:rFonts w:asciiTheme="majorBidi" w:hAnsiTheme="majorBidi" w:cstheme="majorBidi"/>
          <w:sz w:val="28"/>
          <w:szCs w:val="28"/>
        </w:rPr>
        <w:t xml:space="preserve">and </w:t>
      </w:r>
      <w:r w:rsidR="00036A6C" w:rsidRPr="00AE2316">
        <w:rPr>
          <w:rFonts w:asciiTheme="majorBidi" w:hAnsiTheme="majorBidi" w:cstheme="majorBidi"/>
          <w:b/>
          <w:bCs/>
          <w:sz w:val="28"/>
          <w:szCs w:val="28"/>
        </w:rPr>
        <w:t>Tahia</w:t>
      </w:r>
      <w:r w:rsidR="00036A6C" w:rsidRPr="00AE2316">
        <w:rPr>
          <w:rFonts w:asciiTheme="majorBidi" w:hAnsiTheme="majorBidi" w:cstheme="majorBidi"/>
          <w:sz w:val="28"/>
          <w:szCs w:val="28"/>
        </w:rPr>
        <w:t xml:space="preserve"> </w:t>
      </w:r>
      <w:r w:rsidR="00036A6C" w:rsidRPr="00AE2316">
        <w:rPr>
          <w:rFonts w:asciiTheme="majorBidi" w:hAnsiTheme="majorBidi" w:cstheme="majorBidi"/>
          <w:b/>
          <w:bCs/>
          <w:sz w:val="28"/>
          <w:szCs w:val="28"/>
        </w:rPr>
        <w:t>H</w:t>
      </w:r>
      <w:r w:rsidR="00036A6C" w:rsidRPr="00AE2316">
        <w:rPr>
          <w:rFonts w:asciiTheme="majorBidi" w:hAnsiTheme="majorBidi" w:cstheme="majorBidi"/>
          <w:sz w:val="28"/>
          <w:szCs w:val="28"/>
        </w:rPr>
        <w:t xml:space="preserve">. </w:t>
      </w:r>
      <w:r w:rsidR="00036A6C" w:rsidRPr="00AE2316">
        <w:rPr>
          <w:rFonts w:asciiTheme="majorBidi" w:hAnsiTheme="majorBidi" w:cstheme="majorBidi"/>
          <w:b/>
          <w:bCs/>
          <w:sz w:val="28"/>
          <w:szCs w:val="28"/>
        </w:rPr>
        <w:t>Saleem</w:t>
      </w:r>
      <w:r w:rsidR="003F6C77" w:rsidRPr="00AE2316">
        <w:rPr>
          <w:rFonts w:asciiTheme="majorBidi" w:hAnsiTheme="majorBidi" w:cstheme="majorBidi"/>
          <w:b/>
          <w:bCs/>
          <w:sz w:val="28"/>
          <w:szCs w:val="28"/>
        </w:rPr>
        <w:t>:</w:t>
      </w:r>
      <w:r w:rsidR="00CB106A" w:rsidRPr="00CB106A">
        <w:t xml:space="preserve"> </w:t>
      </w:r>
      <w:r w:rsidR="00CB106A" w:rsidRPr="00AE2316">
        <w:rPr>
          <w:rFonts w:asciiTheme="majorBidi" w:hAnsiTheme="majorBidi" w:cstheme="majorBidi"/>
          <w:sz w:val="28"/>
          <w:szCs w:val="28"/>
        </w:rPr>
        <w:t>Assessments of Wnt/JAK-STAT Signaling Pathway in Relation toSfrp5 Among Patients with Cardiac Diseases. International Journal of Molecular Sciences, 26(24), 11943.</w:t>
      </w:r>
      <w:r w:rsidR="00CB106A" w:rsidRPr="00AE2316">
        <w:rPr>
          <w:rFonts w:asciiTheme="majorBidi" w:hAnsiTheme="majorBidi"/>
          <w:sz w:val="28"/>
          <w:szCs w:val="28"/>
          <w:rtl/>
        </w:rPr>
        <w:t>‏</w:t>
      </w:r>
      <w:r w:rsidR="00BB5989" w:rsidRPr="00AE2316">
        <w:rPr>
          <w:rFonts w:asciiTheme="majorBidi" w:hAnsiTheme="majorBidi"/>
          <w:sz w:val="28"/>
          <w:szCs w:val="28"/>
        </w:rPr>
        <w:t>(</w:t>
      </w:r>
      <w:r w:rsidR="00CB106A" w:rsidRPr="00AE2316">
        <w:rPr>
          <w:rFonts w:asciiTheme="majorBidi" w:hAnsiTheme="majorBidi"/>
          <w:sz w:val="28"/>
          <w:szCs w:val="28"/>
          <w:rtl/>
        </w:rPr>
        <w:t>2025</w:t>
      </w:r>
      <w:r w:rsidR="00BB5989" w:rsidRPr="00AE2316">
        <w:rPr>
          <w:rFonts w:asciiTheme="majorBidi" w:hAnsiTheme="majorBidi"/>
          <w:sz w:val="28"/>
          <w:szCs w:val="28"/>
        </w:rPr>
        <w:t>)</w:t>
      </w:r>
    </w:p>
    <w:p w14:paraId="5BDDAB08" w14:textId="22BA30B2" w:rsidR="00B840A6" w:rsidRPr="001746BA" w:rsidRDefault="00B840A6" w:rsidP="001746BA">
      <w:pPr>
        <w:pStyle w:val="ListParagraph"/>
        <w:spacing w:line="276" w:lineRule="auto"/>
        <w:ind w:left="1125"/>
        <w:jc w:val="both"/>
        <w:rPr>
          <w:rFonts w:ascii="Arial" w:hAnsi="Arial" w:cs="Arial"/>
          <w:b/>
          <w:bCs/>
          <w:u w:val="single"/>
        </w:rPr>
      </w:pPr>
    </w:p>
    <w:p w14:paraId="746FBFCC" w14:textId="3DF5DB17" w:rsidR="000E658B" w:rsidRPr="00E87902" w:rsidRDefault="000E658B" w:rsidP="00CC1D50">
      <w:pPr>
        <w:pStyle w:val="ListParagraph"/>
        <w:numPr>
          <w:ilvl w:val="0"/>
          <w:numId w:val="23"/>
        </w:numPr>
        <w:tabs>
          <w:tab w:val="left" w:pos="945"/>
        </w:tabs>
        <w:jc w:val="lowKashida"/>
        <w:rPr>
          <w:sz w:val="28"/>
          <w:szCs w:val="28"/>
        </w:rPr>
      </w:pPr>
      <w:r w:rsidRPr="00E87902">
        <w:rPr>
          <w:sz w:val="28"/>
          <w:szCs w:val="28"/>
        </w:rPr>
        <w:t xml:space="preserve">Nesma Fouad Mohammed </w:t>
      </w:r>
      <w:proofErr w:type="gramStart"/>
      <w:r w:rsidRPr="00E87902">
        <w:rPr>
          <w:sz w:val="28"/>
          <w:szCs w:val="28"/>
        </w:rPr>
        <w:t>Ali ,</w:t>
      </w:r>
      <w:proofErr w:type="gramEnd"/>
      <w:r w:rsidRPr="00E87902">
        <w:rPr>
          <w:sz w:val="28"/>
          <w:szCs w:val="28"/>
        </w:rPr>
        <w:t xml:space="preserve"> </w:t>
      </w:r>
      <w:r w:rsidRPr="00183B47">
        <w:rPr>
          <w:b/>
          <w:bCs/>
          <w:sz w:val="28"/>
          <w:szCs w:val="28"/>
        </w:rPr>
        <w:t>Tahia H. Saleem</w:t>
      </w:r>
      <w:r w:rsidRPr="00E87902">
        <w:rPr>
          <w:sz w:val="28"/>
          <w:szCs w:val="28"/>
        </w:rPr>
        <w:t xml:space="preserve"> , Tahany A.          </w:t>
      </w:r>
      <w:proofErr w:type="gramStart"/>
      <w:r w:rsidRPr="00E87902">
        <w:rPr>
          <w:sz w:val="28"/>
          <w:szCs w:val="28"/>
        </w:rPr>
        <w:t>Abdallah ,</w:t>
      </w:r>
      <w:proofErr w:type="gramEnd"/>
      <w:r w:rsidRPr="00E87902">
        <w:rPr>
          <w:sz w:val="28"/>
          <w:szCs w:val="28"/>
        </w:rPr>
        <w:t xml:space="preserve">  Omyma A. Hasan, Mohammed H. Hassan,</w:t>
      </w:r>
      <w:r w:rsidRPr="000E658B">
        <w:t xml:space="preserve"> </w:t>
      </w:r>
      <w:r w:rsidRPr="00E87902">
        <w:rPr>
          <w:sz w:val="28"/>
          <w:szCs w:val="28"/>
        </w:rPr>
        <w:t>METABOLICMYOPATHIES (MMS),</w:t>
      </w:r>
      <w:r w:rsidRPr="00BC36ED">
        <w:t xml:space="preserve"> </w:t>
      </w:r>
      <w:r w:rsidRPr="00E87902">
        <w:rPr>
          <w:sz w:val="28"/>
          <w:szCs w:val="28"/>
        </w:rPr>
        <w:t>Chelonian Conservation And Biology. Vol. 20 No. 1 (2025)</w:t>
      </w:r>
    </w:p>
    <w:p w14:paraId="4E663209" w14:textId="419A6401" w:rsidR="000E658B" w:rsidRPr="00E87902" w:rsidRDefault="000E658B" w:rsidP="00E87902">
      <w:pPr>
        <w:spacing w:line="276" w:lineRule="auto"/>
        <w:ind w:left="720"/>
        <w:jc w:val="lowKashida"/>
        <w:rPr>
          <w:rFonts w:ascii="Arial" w:hAnsi="Arial" w:cs="Arial"/>
          <w:b/>
          <w:bCs/>
        </w:rPr>
      </w:pPr>
    </w:p>
    <w:p w14:paraId="7D617A17" w14:textId="57EF8D37" w:rsidR="001E342B" w:rsidRPr="00A6750F" w:rsidRDefault="00A6750F" w:rsidP="00CC1D50">
      <w:pPr>
        <w:pStyle w:val="ListParagraph"/>
        <w:numPr>
          <w:ilvl w:val="0"/>
          <w:numId w:val="23"/>
        </w:numPr>
        <w:jc w:val="lowKashida"/>
        <w:rPr>
          <w:rFonts w:asciiTheme="majorBidi" w:hAnsiTheme="majorBidi" w:cstheme="majorBidi"/>
        </w:rPr>
      </w:pPr>
      <w:r w:rsidRPr="00A6750F">
        <w:rPr>
          <w:rFonts w:asciiTheme="majorBidi" w:hAnsiTheme="majorBidi" w:cstheme="majorBidi"/>
          <w:b/>
          <w:bCs/>
          <w:color w:val="000000"/>
          <w:sz w:val="28"/>
          <w:szCs w:val="28"/>
        </w:rPr>
        <w:t>Tahia</w:t>
      </w:r>
      <w:r w:rsidRPr="00A6750F">
        <w:rPr>
          <w:rFonts w:asciiTheme="majorBidi" w:hAnsiTheme="majorBidi" w:cstheme="majorBidi"/>
          <w:color w:val="000000"/>
          <w:sz w:val="28"/>
          <w:szCs w:val="28"/>
        </w:rPr>
        <w:t xml:space="preserve"> </w:t>
      </w:r>
      <w:r w:rsidRPr="00A6750F">
        <w:rPr>
          <w:rFonts w:asciiTheme="majorBidi" w:hAnsiTheme="majorBidi" w:cstheme="majorBidi"/>
          <w:b/>
          <w:bCs/>
          <w:color w:val="000000"/>
          <w:sz w:val="28"/>
          <w:szCs w:val="28"/>
        </w:rPr>
        <w:t>H</w:t>
      </w:r>
      <w:r w:rsidRPr="00A6750F">
        <w:rPr>
          <w:rFonts w:asciiTheme="majorBidi" w:hAnsiTheme="majorBidi" w:cstheme="majorBidi"/>
          <w:color w:val="000000"/>
          <w:sz w:val="28"/>
          <w:szCs w:val="28"/>
        </w:rPr>
        <w:t>.</w:t>
      </w:r>
      <w:r w:rsidRPr="00A6750F">
        <w:rPr>
          <w:rFonts w:asciiTheme="majorBidi" w:hAnsiTheme="majorBidi" w:cstheme="majorBidi"/>
          <w:b/>
          <w:bCs/>
          <w:color w:val="000000"/>
          <w:sz w:val="28"/>
          <w:szCs w:val="28"/>
        </w:rPr>
        <w:t>Saleem</w:t>
      </w:r>
      <w:r w:rsidRPr="00A6750F">
        <w:rPr>
          <w:rFonts w:asciiTheme="majorBidi" w:hAnsiTheme="majorBidi" w:cstheme="majorBidi"/>
          <w:color w:val="000000"/>
          <w:sz w:val="28"/>
          <w:szCs w:val="28"/>
        </w:rPr>
        <w:t xml:space="preserve"> , Mohammed H. Hassan , Abdel-kader A Hashim</w:t>
      </w:r>
      <w:r w:rsidR="00953095">
        <w:rPr>
          <w:rFonts w:asciiTheme="majorBidi" w:hAnsiTheme="majorBidi" w:cstheme="majorBidi"/>
          <w:color w:val="000000"/>
          <w:sz w:val="28"/>
          <w:szCs w:val="28"/>
        </w:rPr>
        <w:t xml:space="preserve"> , Marwa Abdelhady , Doha Abd-Elraheem Salama</w:t>
      </w:r>
      <w:r w:rsidR="001E342B" w:rsidRPr="00A6750F">
        <w:rPr>
          <w:rFonts w:asciiTheme="majorBidi" w:hAnsiTheme="majorBidi" w:cstheme="majorBidi"/>
          <w:color w:val="000000"/>
          <w:sz w:val="28"/>
          <w:szCs w:val="28"/>
        </w:rPr>
        <w:t>, Role of Mirnas in Pathogenesis of Common Kidney Diseases, International Journal of Chemical and Biochemical Sciences (IJCBS), 25(14) (2024): 72-79</w:t>
      </w:r>
      <w:r w:rsidR="001E342B" w:rsidRPr="00A6750F">
        <w:rPr>
          <w:rFonts w:asciiTheme="majorBidi" w:hAnsiTheme="majorBidi" w:cstheme="majorBidi"/>
        </w:rPr>
        <w:t>.</w:t>
      </w:r>
    </w:p>
    <w:p w14:paraId="78B5C0D5" w14:textId="78C27DC5" w:rsidR="001E342B" w:rsidRPr="001E342B" w:rsidRDefault="001E342B" w:rsidP="00E87902">
      <w:pPr>
        <w:pStyle w:val="ListParagraph"/>
        <w:tabs>
          <w:tab w:val="left" w:pos="1860"/>
        </w:tabs>
        <w:ind w:left="1860"/>
        <w:jc w:val="lowKashida"/>
      </w:pPr>
    </w:p>
    <w:p w14:paraId="3313DFE8" w14:textId="7EBEEA0B" w:rsidR="00483560" w:rsidRDefault="00483560" w:rsidP="00CC1D50">
      <w:pPr>
        <w:pStyle w:val="ListParagraph"/>
        <w:numPr>
          <w:ilvl w:val="0"/>
          <w:numId w:val="23"/>
        </w:numPr>
        <w:jc w:val="lowKashida"/>
      </w:pPr>
      <w:r w:rsidRPr="00A6750F">
        <w:rPr>
          <w:rFonts w:asciiTheme="majorBidi" w:hAnsiTheme="majorBidi" w:cstheme="majorBidi"/>
          <w:b/>
          <w:bCs/>
          <w:color w:val="000000"/>
          <w:sz w:val="28"/>
          <w:szCs w:val="28"/>
        </w:rPr>
        <w:t>Tahia H. Saleem</w:t>
      </w:r>
      <w:r w:rsidRPr="00E87902">
        <w:rPr>
          <w:rFonts w:ascii="AdvTimes-b" w:hAnsi="AdvTimes-b" w:cs="AdvTimes-b"/>
          <w:color w:val="000000"/>
          <w:sz w:val="28"/>
          <w:szCs w:val="28"/>
        </w:rPr>
        <w:t xml:space="preserve">, </w:t>
      </w:r>
      <w:hyperlink r:id="rId11" w:anchor="auth-Mohamed_A_-Rizk-Aff2" w:history="1">
        <w:r w:rsidRPr="00E87902">
          <w:rPr>
            <w:rFonts w:ascii="AdvTimes-b" w:hAnsi="AdvTimes-b" w:cs="AdvTimes-b"/>
            <w:color w:val="000000"/>
            <w:sz w:val="28"/>
            <w:szCs w:val="28"/>
          </w:rPr>
          <w:t>Mohamed A. Rizk</w:t>
        </w:r>
      </w:hyperlink>
      <w:r w:rsidRPr="00E87902">
        <w:rPr>
          <w:rFonts w:ascii="AdvTimes-b" w:hAnsi="AdvTimes-b" w:cs="AdvTimes-b"/>
          <w:color w:val="000000"/>
          <w:sz w:val="28"/>
          <w:szCs w:val="28"/>
        </w:rPr>
        <w:t xml:space="preserve">, </w:t>
      </w:r>
      <w:hyperlink r:id="rId12" w:anchor="auth-Nashwa_F_-Abdelhafez-Aff3" w:history="1">
        <w:r w:rsidRPr="00E87902">
          <w:rPr>
            <w:rFonts w:ascii="AdvTimes-b" w:hAnsi="AdvTimes-b" w:cs="AdvTimes-b"/>
            <w:color w:val="000000"/>
            <w:sz w:val="28"/>
            <w:szCs w:val="28"/>
          </w:rPr>
          <w:t>Nashwa F.Abdelhafez</w:t>
        </w:r>
      </w:hyperlink>
      <w:r w:rsidRPr="00E87902">
        <w:rPr>
          <w:rFonts w:ascii="AdvTimes-b" w:hAnsi="AdvTimes-b" w:cs="AdvTimes-b"/>
          <w:color w:val="000000"/>
          <w:sz w:val="28"/>
          <w:szCs w:val="28"/>
        </w:rPr>
        <w:t xml:space="preserve">,  </w:t>
      </w:r>
      <w:hyperlink r:id="rId13" w:anchor="auth-Ahmed-Sabra-Aff4" w:history="1">
        <w:r w:rsidRPr="00E87902">
          <w:rPr>
            <w:rFonts w:ascii="AdvTimes-b" w:hAnsi="AdvTimes-b" w:cs="AdvTimes-b"/>
            <w:color w:val="000000"/>
            <w:sz w:val="28"/>
            <w:szCs w:val="28"/>
          </w:rPr>
          <w:t>Ahmed Sabra</w:t>
        </w:r>
      </w:hyperlink>
      <w:r w:rsidRPr="00E87902">
        <w:rPr>
          <w:rFonts w:ascii="AdvTimes-b" w:hAnsi="AdvTimes-b" w:cs="AdvTimes-b"/>
          <w:color w:val="000000"/>
          <w:sz w:val="28"/>
          <w:szCs w:val="28"/>
        </w:rPr>
        <w:t xml:space="preserve"> &amp;  </w:t>
      </w:r>
      <w:hyperlink r:id="rId14" w:anchor="auth-Eman-Radwan-Aff1-Aff5" w:history="1">
        <w:r w:rsidRPr="00E87902">
          <w:rPr>
            <w:rFonts w:ascii="AdvTimes-b" w:hAnsi="AdvTimes-b" w:cs="AdvTimes-b"/>
            <w:color w:val="000000"/>
            <w:sz w:val="28"/>
            <w:szCs w:val="28"/>
          </w:rPr>
          <w:t>Eman Radwan</w:t>
        </w:r>
      </w:hyperlink>
      <w:r w:rsidRPr="00E87902">
        <w:rPr>
          <w:rFonts w:ascii="AdvTimes-b" w:hAnsi="AdvTimes-b" w:cs="AdvTimes-b"/>
          <w:color w:val="000000"/>
          <w:sz w:val="28"/>
          <w:szCs w:val="28"/>
        </w:rPr>
        <w:t>: Upregulation of BRCA1 and 2 protein expression is associated with dysregulation in amino acids profiles in breast cancer: Molecular Biology Reports,vol 50, 2</w:t>
      </w:r>
      <w:r>
        <w:t>024.</w:t>
      </w:r>
    </w:p>
    <w:p w14:paraId="1C819D61" w14:textId="77777777" w:rsidR="00483560" w:rsidRDefault="00483560" w:rsidP="00E87902">
      <w:pPr>
        <w:ind w:left="426"/>
        <w:jc w:val="lowKashida"/>
      </w:pPr>
    </w:p>
    <w:p w14:paraId="337F45E7" w14:textId="7D2591DE" w:rsidR="00483560" w:rsidRPr="00E87902" w:rsidRDefault="00483560" w:rsidP="00CC1D50">
      <w:pPr>
        <w:pStyle w:val="ListParagraph"/>
        <w:numPr>
          <w:ilvl w:val="0"/>
          <w:numId w:val="23"/>
        </w:numPr>
        <w:jc w:val="lowKashida"/>
        <w:rPr>
          <w:rFonts w:ascii="AdvTimes-b" w:hAnsi="AdvTimes-b" w:cs="AdvTimes-b"/>
          <w:color w:val="000000"/>
          <w:sz w:val="28"/>
          <w:szCs w:val="28"/>
        </w:rPr>
      </w:pPr>
      <w:r w:rsidRPr="00E87902">
        <w:rPr>
          <w:rFonts w:ascii="AdvTimes-b" w:hAnsi="AdvTimes-b" w:cs="AdvTimes-b"/>
          <w:color w:val="000000"/>
          <w:sz w:val="28"/>
          <w:szCs w:val="28"/>
        </w:rPr>
        <w:t>Magdy Algowhary, Ahmed Farouk, Heba E. M. El</w:t>
      </w:r>
      <w:r w:rsidRPr="00E87902">
        <w:rPr>
          <w:rFonts w:ascii="AdvTimes-b" w:hAnsi="AdvTimes-b" w:cs="AdvTimes-b"/>
          <w:color w:val="000000"/>
          <w:sz w:val="28"/>
          <w:szCs w:val="28"/>
        </w:rPr>
        <w:noBreakHyphen/>
        <w:t xml:space="preserve">Deek, Ghada Hosny, Ahmed Ahmed, Lobna A. Abdelzaher and </w:t>
      </w:r>
      <w:r w:rsidRPr="006C6B92">
        <w:rPr>
          <w:rFonts w:ascii="AdvTimes-b" w:hAnsi="AdvTimes-b" w:cs="AdvTimes-b"/>
          <w:b/>
          <w:bCs/>
          <w:color w:val="000000"/>
          <w:sz w:val="28"/>
          <w:szCs w:val="28"/>
        </w:rPr>
        <w:t>Tahia</w:t>
      </w:r>
      <w:r w:rsidRPr="00E87902">
        <w:rPr>
          <w:rFonts w:ascii="AdvTimes-b" w:hAnsi="AdvTimes-b" w:cs="AdvTimes-b"/>
          <w:color w:val="000000"/>
          <w:sz w:val="28"/>
          <w:szCs w:val="28"/>
        </w:rPr>
        <w:t xml:space="preserve"> </w:t>
      </w:r>
      <w:r w:rsidRPr="006C6B92">
        <w:rPr>
          <w:rFonts w:ascii="AdvTimes-b" w:hAnsi="AdvTimes-b" w:cs="AdvTimes-b"/>
          <w:b/>
          <w:bCs/>
          <w:color w:val="000000"/>
          <w:sz w:val="28"/>
          <w:szCs w:val="28"/>
        </w:rPr>
        <w:t>H</w:t>
      </w:r>
      <w:r w:rsidRPr="00E87902">
        <w:rPr>
          <w:rFonts w:ascii="AdvTimes-b" w:hAnsi="AdvTimes-b" w:cs="AdvTimes-b"/>
          <w:color w:val="000000"/>
          <w:sz w:val="28"/>
          <w:szCs w:val="28"/>
        </w:rPr>
        <w:t xml:space="preserve">. </w:t>
      </w:r>
      <w:r w:rsidRPr="006C6B92">
        <w:rPr>
          <w:rFonts w:ascii="AdvTimes-b" w:hAnsi="AdvTimes-b" w:cs="AdvTimes-b"/>
          <w:b/>
          <w:bCs/>
          <w:color w:val="000000"/>
          <w:sz w:val="28"/>
          <w:szCs w:val="28"/>
        </w:rPr>
        <w:t>Saleem</w:t>
      </w:r>
      <w:r w:rsidRPr="00E87902">
        <w:rPr>
          <w:rFonts w:ascii="AdvTimes-b" w:hAnsi="AdvTimes-b" w:cs="AdvTimes-b"/>
          <w:color w:val="000000"/>
          <w:sz w:val="28"/>
          <w:szCs w:val="28"/>
        </w:rPr>
        <w:t xml:space="preserve">: </w:t>
      </w:r>
      <w:r w:rsidRPr="00E87902">
        <w:rPr>
          <w:rFonts w:ascii="AdvTimes-b" w:hAnsi="AdvTimes-b" w:cs="AdvTimes-b"/>
          <w:color w:val="000000"/>
          <w:sz w:val="28"/>
          <w:szCs w:val="28"/>
        </w:rPr>
        <w:lastRenderedPageBreak/>
        <w:t>Relationship between vitamin D and coronary artery disease in Egyptian patients: The Egyptian Heart Journal, 2023.</w:t>
      </w:r>
    </w:p>
    <w:p w14:paraId="34A97ED4" w14:textId="77777777" w:rsidR="00483560" w:rsidRDefault="00483560" w:rsidP="00E87902">
      <w:pPr>
        <w:ind w:left="426"/>
        <w:jc w:val="lowKashida"/>
        <w:rPr>
          <w:rFonts w:ascii="AdvTimes-b" w:hAnsi="AdvTimes-b" w:cs="AdvTimes-b"/>
          <w:color w:val="000000"/>
          <w:sz w:val="28"/>
          <w:szCs w:val="28"/>
        </w:rPr>
      </w:pPr>
    </w:p>
    <w:p w14:paraId="65736D48" w14:textId="2559E4D1" w:rsidR="00483560" w:rsidRPr="00E87902" w:rsidRDefault="00483560" w:rsidP="00CC1D50">
      <w:pPr>
        <w:pStyle w:val="ListParagraph"/>
        <w:numPr>
          <w:ilvl w:val="0"/>
          <w:numId w:val="23"/>
        </w:numPr>
        <w:jc w:val="lowKashida"/>
        <w:rPr>
          <w:rFonts w:ascii="AdvTimes-b" w:hAnsi="AdvTimes-b" w:cs="AdvTimes-b"/>
          <w:color w:val="000000"/>
          <w:sz w:val="28"/>
          <w:szCs w:val="28"/>
        </w:rPr>
      </w:pPr>
      <w:r w:rsidRPr="00E87902">
        <w:rPr>
          <w:rFonts w:ascii="AdvTimes-b" w:hAnsi="AdvTimes-b" w:cs="AdvTimes-b"/>
          <w:color w:val="000000"/>
          <w:sz w:val="28"/>
          <w:szCs w:val="28"/>
        </w:rPr>
        <w:t>Ezzat, G.M.; Azoz, N.M.A.; El Zohne, R.A.; Abdellatif, H.; Saleem, T.H.; Emam, W.A.; Mohammed, A.R.; Mohamed, S.A.; Muhammed, A.A.; Abd el-Rady, N.M.; et al. Dysregulated miRNA-375, IL-17, TGF-β, and Microminerals Are Associated with Calpain-10 SNP 19 in Diabetic Patients: Correlation with Diabetic Nephropathy Stages. </w:t>
      </w:r>
      <w:r w:rsidRPr="00E87902">
        <w:rPr>
          <w:rFonts w:ascii="AdvTimes-b" w:hAnsi="AdvTimes-b" w:cs="AdvTimes-b"/>
          <w:i/>
          <w:iCs/>
          <w:color w:val="000000"/>
          <w:sz w:val="28"/>
          <w:szCs w:val="28"/>
        </w:rPr>
        <w:t>Int. J. Mol. Sci.</w:t>
      </w:r>
      <w:r w:rsidRPr="00E87902">
        <w:rPr>
          <w:rFonts w:ascii="AdvTimes-b" w:hAnsi="AdvTimes-b" w:cs="AdvTimes-b"/>
          <w:color w:val="000000"/>
          <w:sz w:val="28"/>
          <w:szCs w:val="28"/>
        </w:rPr>
        <w:t> 2023, </w:t>
      </w:r>
      <w:r w:rsidRPr="00E87902">
        <w:rPr>
          <w:rFonts w:ascii="AdvTimes-b" w:hAnsi="AdvTimes-b" w:cs="AdvTimes-b"/>
          <w:i/>
          <w:iCs/>
          <w:color w:val="000000"/>
          <w:sz w:val="28"/>
          <w:szCs w:val="28"/>
        </w:rPr>
        <w:t>24</w:t>
      </w:r>
      <w:r w:rsidRPr="00E87902">
        <w:rPr>
          <w:rFonts w:ascii="AdvTimes-b" w:hAnsi="AdvTimes-b" w:cs="AdvTimes-b"/>
          <w:color w:val="000000"/>
          <w:sz w:val="28"/>
          <w:szCs w:val="28"/>
        </w:rPr>
        <w:t>, 17446. https://doi.org/10.3390/ijms242417446</w:t>
      </w:r>
    </w:p>
    <w:p w14:paraId="3FD85CC3" w14:textId="77777777" w:rsidR="007A0A53" w:rsidRDefault="007A0A53" w:rsidP="00E87902">
      <w:pPr>
        <w:spacing w:line="276" w:lineRule="auto"/>
        <w:jc w:val="lowKashida"/>
        <w:rPr>
          <w:rFonts w:ascii="Arial" w:hAnsi="Arial" w:cs="Arial"/>
          <w:b/>
          <w:bCs/>
          <w:u w:val="single"/>
        </w:rPr>
      </w:pPr>
    </w:p>
    <w:p w14:paraId="33F95ACF" w14:textId="2F872753" w:rsidR="00C925AD" w:rsidRPr="00E87902" w:rsidRDefault="00C925AD"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Tahany Abbass, Samer A. El-Sawy. Biochemical, molecular, and genetic assessments of ubiquitin carboxyl terminal hydrolase L1 and neuroglobin expressions in patients with neurological malignancies. IJCBS, 23(1) (2023): 320-337.</w:t>
      </w:r>
    </w:p>
    <w:p w14:paraId="5D3EB7BB" w14:textId="42DFB1C9" w:rsidR="00C925AD" w:rsidRPr="00E87902" w:rsidRDefault="00C925AD"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Rasha A.Hamed, Nashwa Farouk Abd El Hafez, Rania N. Abdalla, Farag M. Moftah, Fify Alfy Gabra and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Derangement of Basic Amino Acids and Nitric Oxide Levels in Patients Undergoing Cardiothoracic SurgeryJournal of Cellular &amp; Molecular Anesthesia (JCMA) Vol 8, No 2, 2023.</w:t>
      </w:r>
    </w:p>
    <w:p w14:paraId="11CC2C63" w14:textId="63C1F5B9" w:rsidR="007A0A53" w:rsidRPr="00E87902" w:rsidRDefault="007A0A53"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Omyma Ashraf, Bakheet EM Elsadek, Ali R Ramadan, Samer El-sawy. Biochemical and neurosurgical analyses of circulating neuroglobin and somatic mutations in IDH1 gene in patients with traumatic brain injury</w:t>
      </w:r>
      <w:r w:rsidR="000C71BB" w:rsidRPr="00E87902">
        <w:rPr>
          <w:rFonts w:asciiTheme="majorBidi" w:hAnsiTheme="majorBidi" w:cstheme="majorBidi"/>
          <w:sz w:val="28"/>
          <w:szCs w:val="28"/>
        </w:rPr>
        <w:t>.</w:t>
      </w:r>
      <w:r w:rsidRPr="00E87902">
        <w:rPr>
          <w:rFonts w:asciiTheme="majorBidi" w:hAnsiTheme="majorBidi" w:cstheme="majorBidi"/>
          <w:sz w:val="28"/>
          <w:szCs w:val="28"/>
        </w:rPr>
        <w:t xml:space="preserve"> Egyptian journal of basic and applied sciences 2022.</w:t>
      </w:r>
    </w:p>
    <w:p w14:paraId="3F5B4F07" w14:textId="77777777" w:rsidR="007A0A53" w:rsidRPr="00E87902" w:rsidRDefault="007A0A53" w:rsidP="00CC1D50">
      <w:pPr>
        <w:pStyle w:val="ListParagraph"/>
        <w:numPr>
          <w:ilvl w:val="0"/>
          <w:numId w:val="23"/>
        </w:numPr>
        <w:jc w:val="lowKashida"/>
        <w:rPr>
          <w:rFonts w:asciiTheme="majorBidi" w:hAnsiTheme="majorBidi" w:cstheme="majorBidi"/>
          <w:sz w:val="28"/>
          <w:szCs w:val="28"/>
        </w:rPr>
      </w:pPr>
      <w:r w:rsidRPr="00E87902">
        <w:rPr>
          <w:rFonts w:asciiTheme="majorBidi" w:hAnsiTheme="majorBidi" w:cstheme="majorBidi"/>
          <w:sz w:val="28"/>
          <w:szCs w:val="28"/>
        </w:rPr>
        <w:t xml:space="preserve">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Eslam El Sayed El-Khateeb, Saeda M Abd Elwahab, Mohammed H Hassan. Circulating Ubiquitin Carboxyl Terminal Hydrolase L1 and Neuroglobin Levels in Traumatic Spinal Cord Injuries: Relation to Severity and Outcomes. International Journal of General Medicine 2022:15 5795–5805.</w:t>
      </w:r>
    </w:p>
    <w:p w14:paraId="498F50EC" w14:textId="4E492E5E" w:rsidR="00713EB7" w:rsidRPr="00E87902" w:rsidRDefault="00E70975" w:rsidP="00CC1D50">
      <w:pPr>
        <w:pStyle w:val="ListParagraph"/>
        <w:numPr>
          <w:ilvl w:val="0"/>
          <w:numId w:val="23"/>
        </w:numPr>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w:t>
      </w:r>
      <w:r w:rsidR="00713EB7" w:rsidRPr="00E87902">
        <w:rPr>
          <w:rFonts w:asciiTheme="majorBidi" w:hAnsiTheme="majorBidi" w:cstheme="majorBidi"/>
          <w:sz w:val="28"/>
          <w:szCs w:val="28"/>
        </w:rPr>
        <w:t xml:space="preserve">Rasha A. Hamed, Saeid Elsawy, Nashwa F. Abd El Hafez, Farag M. Moftah, Muammar A. Y. Nassar, Fify Alfy Gabra &amp; </w:t>
      </w:r>
      <w:r w:rsidR="00713EB7" w:rsidRPr="00E87902">
        <w:rPr>
          <w:rFonts w:asciiTheme="majorBidi" w:hAnsiTheme="majorBidi" w:cstheme="majorBidi"/>
          <w:b/>
          <w:bCs/>
          <w:sz w:val="28"/>
          <w:szCs w:val="28"/>
        </w:rPr>
        <w:t>Tahia H. Saleem</w:t>
      </w:r>
      <w:r w:rsidR="00713EB7" w:rsidRPr="00E87902">
        <w:rPr>
          <w:rFonts w:asciiTheme="majorBidi" w:hAnsiTheme="majorBidi" w:cstheme="majorBidi"/>
          <w:sz w:val="28"/>
          <w:szCs w:val="28"/>
        </w:rPr>
        <w:t>. Measuring the Systemic Inflammatory Response to On- and Off-Pump Coronary Artery Bypass Graft (CABG) Surgeries Using the Tryptophan/Kynurenine Pathway. Journal of Investigative Surgery</w:t>
      </w:r>
      <w:r w:rsidR="00CF6A14" w:rsidRPr="00E87902">
        <w:rPr>
          <w:rFonts w:asciiTheme="majorBidi" w:hAnsiTheme="majorBidi" w:cstheme="majorBidi"/>
          <w:sz w:val="28"/>
          <w:szCs w:val="28"/>
        </w:rPr>
        <w:t xml:space="preserve"> 2022</w:t>
      </w:r>
      <w:r w:rsidR="00713EB7" w:rsidRPr="00E87902">
        <w:rPr>
          <w:rFonts w:asciiTheme="majorBidi" w:hAnsiTheme="majorBidi" w:cstheme="majorBidi"/>
          <w:sz w:val="28"/>
          <w:szCs w:val="28"/>
        </w:rPr>
        <w:t>. https://doi.org/10.1080/08941939.2022.2084188.</w:t>
      </w:r>
    </w:p>
    <w:p w14:paraId="10966C4D" w14:textId="430F49FC" w:rsidR="004E0E1C" w:rsidRPr="00E87902" w:rsidRDefault="004E0E1C" w:rsidP="00CC1D50">
      <w:pPr>
        <w:pStyle w:val="ListParagraph"/>
        <w:numPr>
          <w:ilvl w:val="0"/>
          <w:numId w:val="23"/>
        </w:numPr>
        <w:jc w:val="lowKashida"/>
        <w:rPr>
          <w:rFonts w:asciiTheme="majorBidi" w:hAnsiTheme="majorBidi" w:cstheme="majorBidi"/>
          <w:sz w:val="28"/>
          <w:szCs w:val="28"/>
        </w:rPr>
      </w:pPr>
      <w:r w:rsidRPr="00E87902">
        <w:rPr>
          <w:rFonts w:asciiTheme="majorBidi" w:hAnsiTheme="majorBidi" w:cstheme="majorBidi"/>
          <w:sz w:val="28"/>
          <w:szCs w:val="28"/>
        </w:rPr>
        <w:lastRenderedPageBreak/>
        <w:t xml:space="preserve">Omyma Ashraf,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 M. Elsadek, Ali R. Hamdan, Mohammed H. Hassan. Biochemical and Genetic Markers in Neurological Trauma and Tumors: Review Article, 2022: 11, 1-20.</w:t>
      </w:r>
    </w:p>
    <w:p w14:paraId="46320D7A" w14:textId="41289ADC" w:rsidR="00491509" w:rsidRPr="00E87902" w:rsidRDefault="0054410B" w:rsidP="00CC1D50">
      <w:pPr>
        <w:pStyle w:val="ListParagraph"/>
        <w:numPr>
          <w:ilvl w:val="0"/>
          <w:numId w:val="23"/>
        </w:numPr>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Ayat A. Sayed</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Mohamed Abdel Ghany</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Farouk</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H. Hussein</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Abdel-Raheim M.A. Meki. Aminogram in Egyptian Patients Experiencing Myocardial Infarction. International Journal of Biochemistry Research &amp; Review 2022, Volume 31, 39-57.</w:t>
      </w:r>
      <w:r w:rsidR="00491509" w:rsidRPr="00E87902">
        <w:rPr>
          <w:rFonts w:asciiTheme="majorBidi" w:hAnsiTheme="majorBidi" w:cstheme="majorBidi"/>
          <w:sz w:val="28"/>
          <w:szCs w:val="28"/>
        </w:rPr>
        <w:t xml:space="preserve"> </w:t>
      </w:r>
    </w:p>
    <w:p w14:paraId="4BDC8334" w14:textId="699AA64E" w:rsidR="008F4B92" w:rsidRPr="00E87902" w:rsidRDefault="008F4B9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Ahmed Farouk, Rasha Hamed, Mohamed H. Hassan, Farag Moftah,</w:t>
      </w:r>
      <w:r w:rsidRPr="00E87902">
        <w:rPr>
          <w:rFonts w:asciiTheme="majorBidi" w:hAnsiTheme="majorBidi" w:cstheme="majorBidi"/>
          <w:b/>
          <w:bCs/>
          <w:sz w:val="28"/>
          <w:szCs w:val="28"/>
        </w:rPr>
        <w:t xml:space="preserve"> Tahia H. Saleem</w:t>
      </w:r>
      <w:r w:rsidRPr="00E87902">
        <w:rPr>
          <w:rFonts w:asciiTheme="majorBidi" w:hAnsiTheme="majorBidi" w:cstheme="majorBidi"/>
          <w:sz w:val="28"/>
          <w:szCs w:val="28"/>
        </w:rPr>
        <w:t>, Saeid Elsawy. Expression Profiles of P53, Caspase-3 and Bcl-2 in Patients Undergoing Congenital Heart Corrective surgery: Combined Effects of Anesthesia and Surgery. Journal of Cellular &amp; Molecular Anesthesia (JCMA)</w:t>
      </w:r>
      <w:r w:rsidRPr="004E4F66">
        <w:t xml:space="preserve"> </w:t>
      </w:r>
      <w:r w:rsidRPr="00E87902">
        <w:rPr>
          <w:rFonts w:asciiTheme="majorBidi" w:hAnsiTheme="majorBidi" w:cstheme="majorBidi"/>
          <w:sz w:val="28"/>
          <w:szCs w:val="28"/>
        </w:rPr>
        <w:t>Vol 6, No 4, 2021.</w:t>
      </w:r>
    </w:p>
    <w:p w14:paraId="23E5A2B9" w14:textId="664B1C13" w:rsidR="004E4F66" w:rsidRPr="00E87902" w:rsidRDefault="004E4F66"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Nahed A. Mohamed,MohammedH.Hassan, </w:t>
      </w:r>
      <w:r w:rsidRPr="00E87902">
        <w:rPr>
          <w:rFonts w:asciiTheme="majorBidi" w:hAnsiTheme="majorBidi" w:cstheme="majorBidi"/>
          <w:b/>
          <w:bCs/>
          <w:sz w:val="28"/>
          <w:szCs w:val="28"/>
        </w:rPr>
        <w:t>TahiaH.Saleem</w:t>
      </w:r>
      <w:r w:rsidRPr="00E87902">
        <w:rPr>
          <w:rFonts w:asciiTheme="majorBidi" w:hAnsiTheme="majorBidi" w:cstheme="majorBidi"/>
          <w:sz w:val="28"/>
          <w:szCs w:val="28"/>
        </w:rPr>
        <w:t>, Sotohy A.Mohamed, Marwa El-Zeftawy, Eman A. Ahmed, Nashwa A. M. Mostafa, Helal F. Hetta, Al Shaimaa Hasan and Ahmed Alamir Mahmoud Abdallah. KIM-1 and GADDI-153 gene expression in paracetamol-induced acute kidney injury: effects of N-acetylcysteine, N-acetylmethionine, and N-acetylglucosamine. Turk J Biochem, 2021: 1–8.</w:t>
      </w:r>
    </w:p>
    <w:p w14:paraId="5B1CA668" w14:textId="33D9A93E" w:rsidR="00A92DD2" w:rsidRPr="00E87902" w:rsidRDefault="00A92DD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Khalid M. Mohany, Magdy Algowhary, Lobna A. Abdelzaher, Heba E. M. El-Deek, Ghada Hosny and </w:t>
      </w:r>
      <w:r w:rsidRPr="00E87902">
        <w:rPr>
          <w:rFonts w:asciiTheme="majorBidi" w:hAnsiTheme="majorBidi" w:cstheme="majorBidi"/>
          <w:b/>
          <w:bCs/>
          <w:sz w:val="28"/>
          <w:szCs w:val="28"/>
        </w:rPr>
        <w:t>Tahia Hashim Saleem</w:t>
      </w:r>
      <w:r>
        <w:t>.</w:t>
      </w:r>
      <w:r w:rsidRPr="00E87902">
        <w:rPr>
          <w:rFonts w:asciiTheme="majorBidi" w:hAnsiTheme="majorBidi" w:cstheme="majorBidi"/>
          <w:sz w:val="28"/>
          <w:szCs w:val="28"/>
        </w:rPr>
        <w:t xml:space="preserve"> Vitamin D Supplements Tone Down the Progression of Atheromatous Plaque Formation in a Dose-Dependent Manner</w:t>
      </w:r>
      <w:r>
        <w:t>.</w:t>
      </w:r>
      <w:r w:rsidRPr="0069312B">
        <w:t xml:space="preserve"> </w:t>
      </w:r>
      <w:r w:rsidRPr="00E87902">
        <w:rPr>
          <w:rFonts w:asciiTheme="majorBidi" w:hAnsiTheme="majorBidi" w:cstheme="majorBidi"/>
          <w:sz w:val="28"/>
          <w:szCs w:val="28"/>
        </w:rPr>
        <w:t>American Journal of Biochemistry and Biotechnology, 2021(17) No. 3, 353-360.</w:t>
      </w:r>
    </w:p>
    <w:p w14:paraId="037632FE" w14:textId="160C3F7B" w:rsidR="0069312B" w:rsidRPr="00E87902" w:rsidRDefault="008D7C78"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El-Tallawy HN, Abuhamdah S, Nassar AY, Farghaly </w:t>
      </w:r>
      <w:proofErr w:type="gramStart"/>
      <w:r w:rsidRPr="00E87902">
        <w:rPr>
          <w:rFonts w:asciiTheme="majorBidi" w:hAnsiTheme="majorBidi" w:cstheme="majorBidi"/>
          <w:sz w:val="28"/>
          <w:szCs w:val="28"/>
        </w:rPr>
        <w:t>WMA ,</w:t>
      </w:r>
      <w:proofErr w:type="gramEnd"/>
      <w:r w:rsidRPr="00E87902">
        <w:rPr>
          <w:rFonts w:asciiTheme="majorBidi" w:hAnsiTheme="majorBidi" w:cstheme="majorBidi"/>
          <w:sz w:val="28"/>
          <w:szCs w:val="28"/>
        </w:rPr>
        <w:t xml:space="preserve"> </w:t>
      </w:r>
      <w:r w:rsidRPr="00E87902">
        <w:rPr>
          <w:rFonts w:asciiTheme="majorBidi" w:hAnsiTheme="majorBidi" w:cstheme="majorBidi"/>
          <w:b/>
          <w:bCs/>
          <w:sz w:val="28"/>
          <w:szCs w:val="28"/>
        </w:rPr>
        <w:t>Saleem TH</w:t>
      </w:r>
      <w:r w:rsidRPr="00E87902">
        <w:rPr>
          <w:rFonts w:asciiTheme="majorBidi" w:hAnsiTheme="majorBidi" w:cstheme="majorBidi"/>
          <w:sz w:val="28"/>
          <w:szCs w:val="28"/>
        </w:rPr>
        <w:t xml:space="preserve"> , Atta SA, Sayed AA, Tohamy AM, Hassan MH. </w:t>
      </w:r>
      <w:r w:rsidR="0069312B" w:rsidRPr="00E87902">
        <w:rPr>
          <w:rFonts w:asciiTheme="majorBidi" w:hAnsiTheme="majorBidi" w:cstheme="majorBidi"/>
          <w:sz w:val="28"/>
          <w:szCs w:val="28"/>
        </w:rPr>
        <w:t>Gephyrin and CYP2C9 Genetic Polymorphisms in Patients with Pharmacoresistant Epilepsy. Pharmacogenomics and Personalized Medicine 2021: 14 1133-1140.</w:t>
      </w:r>
    </w:p>
    <w:p w14:paraId="62F35E85" w14:textId="12651A25" w:rsidR="00B27A7E" w:rsidRPr="00E87902" w:rsidRDefault="008D7C78"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Elsayed Said, Nehal Ashraf Zaki, Ghada M. Abdelrazek, Safaa Y. Salim and Hamdy Tammam. </w:t>
      </w:r>
      <w:r w:rsidR="00B27A7E" w:rsidRPr="00E87902">
        <w:rPr>
          <w:rFonts w:asciiTheme="majorBidi" w:hAnsiTheme="majorBidi" w:cstheme="majorBidi"/>
          <w:sz w:val="28"/>
          <w:szCs w:val="28"/>
        </w:rPr>
        <w:t>Assessment of therapeutic effects of platelet-rich plasma in knee osteoarthritis: possible role of inflammatory cytokines. American Journal of biochemistry and biotechnology</w:t>
      </w:r>
      <w:r w:rsidR="00C376C9"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2021, 17 (2): 267-280.</w:t>
      </w:r>
    </w:p>
    <w:p w14:paraId="02756EB4" w14:textId="41A64B9A" w:rsidR="00B27A7E" w:rsidRPr="00E87902" w:rsidRDefault="00641549"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lastRenderedPageBreak/>
        <w:t xml:space="preserve">MZE Hafez, AY Nassar, GAY Nassar, NFA Hafez, HA Hamed, </w:t>
      </w: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Epidemiology of Coronavirus Disease (COVID-19) IN Assuit Province in Egypt Asian Journal of Research in infectious Diseases, 19-</w:t>
      </w:r>
      <w:proofErr w:type="gramStart"/>
      <w:r w:rsidR="00B27A7E" w:rsidRPr="00E87902">
        <w:rPr>
          <w:rFonts w:asciiTheme="majorBidi" w:hAnsiTheme="majorBidi" w:cstheme="majorBidi"/>
          <w:sz w:val="28"/>
          <w:szCs w:val="28"/>
        </w:rPr>
        <w:t>5 ,</w:t>
      </w:r>
      <w:proofErr w:type="gramEnd"/>
      <w:r w:rsidR="00B27A7E" w:rsidRPr="00E87902">
        <w:rPr>
          <w:rFonts w:asciiTheme="majorBidi" w:hAnsiTheme="majorBidi" w:cstheme="majorBidi"/>
          <w:sz w:val="28"/>
          <w:szCs w:val="28"/>
        </w:rPr>
        <w:t xml:space="preserve"> 2021.</w:t>
      </w:r>
    </w:p>
    <w:p w14:paraId="59B5FDBB" w14:textId="7B67AAC7" w:rsidR="007F32CB" w:rsidRPr="00E87902" w:rsidRDefault="004C063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Reham I El-Mahdy, Osman M. Essam, Magdy Algowhary, Fatma Elzahraa M kamel: Plasma Amino Acids </w:t>
      </w:r>
      <w:r w:rsidR="00F5150C" w:rsidRPr="00E87902">
        <w:rPr>
          <w:rFonts w:asciiTheme="majorBidi" w:hAnsiTheme="majorBidi" w:cstheme="majorBidi"/>
          <w:sz w:val="28"/>
          <w:szCs w:val="28"/>
        </w:rPr>
        <w:t>metabolomics</w:t>
      </w:r>
      <w:r w:rsidRPr="00E87902">
        <w:rPr>
          <w:rFonts w:asciiTheme="majorBidi" w:hAnsiTheme="majorBidi" w:cstheme="majorBidi"/>
          <w:sz w:val="28"/>
          <w:szCs w:val="28"/>
        </w:rPr>
        <w:t xml:space="preserve"> pattern in heart failure patients with either preserved (HFpEF) or reduced ejection fraction (HFrEF): The Relation to cardiovascular r</w:t>
      </w:r>
      <w:r w:rsidR="001350CB" w:rsidRPr="00E87902">
        <w:rPr>
          <w:rFonts w:asciiTheme="majorBidi" w:hAnsiTheme="majorBidi" w:cstheme="majorBidi"/>
          <w:sz w:val="28"/>
          <w:szCs w:val="28"/>
        </w:rPr>
        <w:t>isk varia</w:t>
      </w:r>
      <w:r w:rsidR="008810C9" w:rsidRPr="00E87902">
        <w:rPr>
          <w:rFonts w:asciiTheme="majorBidi" w:hAnsiTheme="majorBidi" w:cstheme="majorBidi"/>
          <w:sz w:val="28"/>
          <w:szCs w:val="28"/>
        </w:rPr>
        <w:t>bles, Biomedical Chromatography 2021 Jul;35(7):e5012</w:t>
      </w:r>
      <w:r w:rsidR="001350CB" w:rsidRPr="00E87902">
        <w:rPr>
          <w:rFonts w:asciiTheme="majorBidi" w:hAnsiTheme="majorBidi" w:cstheme="majorBidi"/>
          <w:sz w:val="28"/>
          <w:szCs w:val="28"/>
        </w:rPr>
        <w:t>;.</w:t>
      </w:r>
    </w:p>
    <w:p w14:paraId="58722E39" w14:textId="77777777" w:rsidR="00F31613" w:rsidRPr="00E87902" w:rsidRDefault="004C063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Reham I El-Mahdy,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Magdy Algowhary: Functional variants in Macrophage Migration Inhibitory Factor rs755622 gene (MIF G173C) among patients with heart failure: Association with a left ventricular ejection fraction</w:t>
      </w:r>
      <w:r w:rsidR="001350CB" w:rsidRPr="00E87902">
        <w:rPr>
          <w:rFonts w:asciiTheme="majorBidi" w:hAnsiTheme="majorBidi" w:cstheme="majorBidi"/>
          <w:sz w:val="28"/>
          <w:szCs w:val="28"/>
        </w:rPr>
        <w:t xml:space="preserve">, </w:t>
      </w:r>
      <w:r w:rsidR="007C04D3" w:rsidRPr="00E87902">
        <w:rPr>
          <w:rFonts w:asciiTheme="majorBidi" w:hAnsiTheme="majorBidi" w:cstheme="majorBidi"/>
          <w:sz w:val="28"/>
          <w:szCs w:val="28"/>
        </w:rPr>
        <w:t>Heart &amp; Lung Volume 50, Issue 1, January–February 2021, Pages 92-100.</w:t>
      </w:r>
    </w:p>
    <w:p w14:paraId="68761178" w14:textId="35F49455" w:rsidR="00CF679D" w:rsidRPr="00E87902" w:rsidRDefault="004C063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393CA8" w:rsidRPr="00E87902">
        <w:rPr>
          <w:rFonts w:ascii="MqvbchAdvTT99c4c969" w:hAnsi="MqvbchAdvTT99c4c969" w:cs="MqvbchAdvTT99c4c969"/>
          <w:color w:val="131413"/>
          <w:sz w:val="20"/>
          <w:szCs w:val="20"/>
        </w:rPr>
        <w:t xml:space="preserve">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Marwa Okasha</w:t>
      </w:r>
      <w:r w:rsidR="00393CA8" w:rsidRPr="00E87902">
        <w:rPr>
          <w:rFonts w:ascii="MqvbchAdvTT99c4c969" w:hAnsi="MqvbchAdvTT99c4c969" w:cs="MqvbchAdvTT99c4c969"/>
          <w:color w:val="131413"/>
          <w:sz w:val="19"/>
          <w:szCs w:val="19"/>
        </w:rPr>
        <w:t xml:space="preserve">2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Hassan M. Ibrahim</w:t>
      </w:r>
      <w:r w:rsidR="00393CA8" w:rsidRPr="00E87902">
        <w:rPr>
          <w:rFonts w:ascii="MqvbchAdvTT99c4c969" w:hAnsi="MqvbchAdvTT99c4c969" w:cs="MqvbchAdvTT99c4c969"/>
          <w:color w:val="131413"/>
          <w:sz w:val="19"/>
          <w:szCs w:val="19"/>
        </w:rPr>
        <w:t xml:space="preserve">3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Mohammed Abu El-Hamd</w:t>
      </w:r>
      <w:r w:rsidR="00393CA8" w:rsidRPr="00E87902">
        <w:rPr>
          <w:rFonts w:ascii="MqvbchAdvTT99c4c969" w:hAnsi="MqvbchAdvTT99c4c969" w:cs="MqvbchAdvTT99c4c969"/>
          <w:color w:val="131413"/>
          <w:sz w:val="19"/>
          <w:szCs w:val="19"/>
        </w:rPr>
        <w:t xml:space="preserve">4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Hanan M Fayed</w:t>
      </w:r>
      <w:r w:rsidR="00393CA8" w:rsidRPr="00E87902">
        <w:rPr>
          <w:rFonts w:ascii="MqvbchAdvTT99c4c969" w:hAnsi="MqvbchAdvTT99c4c969" w:cs="MqvbchAdvTT99c4c969"/>
          <w:color w:val="131413"/>
          <w:sz w:val="19"/>
          <w:szCs w:val="19"/>
        </w:rPr>
        <w:t xml:space="preserve">5 </w:t>
      </w:r>
      <w:r w:rsidR="00393CA8" w:rsidRPr="00E87902">
        <w:rPr>
          <w:rFonts w:ascii="GydjrvAdvP0005" w:hAnsi="GydjrvAdvP0005" w:cs="GydjrvAdvP0005"/>
          <w:color w:val="131413"/>
          <w:sz w:val="22"/>
          <w:szCs w:val="22"/>
        </w:rPr>
        <w:t>&amp;</w:t>
      </w:r>
      <w:r w:rsidR="00F31613" w:rsidRPr="00E87902">
        <w:rPr>
          <w:rFonts w:ascii="GydjrvAdvP0005" w:hAnsi="GydjrvAdvP0005" w:cs="GydjrvAdvP0005"/>
          <w:color w:val="131413"/>
          <w:sz w:val="22"/>
          <w:szCs w:val="22"/>
        </w:rPr>
        <w:t xml:space="preserve"> </w:t>
      </w:r>
      <w:r w:rsidR="00393CA8" w:rsidRPr="00E87902">
        <w:rPr>
          <w:rFonts w:ascii="MqvbchAdvTT99c4c969" w:hAnsi="MqvbchAdvTT99c4c969" w:cs="MqvbchAdvTT99c4c969"/>
          <w:color w:val="131413"/>
          <w:sz w:val="26"/>
          <w:szCs w:val="26"/>
        </w:rPr>
        <w:t xml:space="preserve"> Mohammed H. Hassan</w:t>
      </w:r>
      <w:r w:rsidR="00393CA8" w:rsidRPr="00E87902">
        <w:rPr>
          <w:rFonts w:ascii="MqvbchAdvTT99c4c969" w:hAnsi="MqvbchAdvTT99c4c969" w:cs="MqvbchAdvTT99c4c969"/>
          <w:color w:val="131413"/>
          <w:sz w:val="19"/>
          <w:szCs w:val="19"/>
        </w:rPr>
        <w:t>2</w:t>
      </w:r>
      <w:r w:rsidR="00CF679D" w:rsidRPr="00E87902">
        <w:rPr>
          <w:rFonts w:asciiTheme="majorBidi" w:hAnsiTheme="majorBidi" w:cstheme="majorBidi"/>
          <w:sz w:val="40"/>
          <w:szCs w:val="40"/>
        </w:rPr>
        <w:t>.</w:t>
      </w:r>
      <w:r w:rsidRPr="00E87902">
        <w:rPr>
          <w:rFonts w:asciiTheme="majorBidi" w:hAnsiTheme="majorBidi" w:cstheme="majorBidi"/>
          <w:sz w:val="40"/>
          <w:szCs w:val="40"/>
        </w:rPr>
        <w:t xml:space="preserve"> </w:t>
      </w:r>
      <w:r w:rsidRPr="00E87902">
        <w:rPr>
          <w:rFonts w:asciiTheme="majorBidi" w:hAnsiTheme="majorBidi" w:cstheme="majorBidi"/>
          <w:sz w:val="28"/>
          <w:szCs w:val="28"/>
        </w:rPr>
        <w:t>Clinical and biochemical assessments of seminal plasma testis-expressed sequence 101, zinc and free amino acids profiles among infertile men</w:t>
      </w:r>
      <w:r w:rsidR="00221704" w:rsidRPr="00E87902">
        <w:rPr>
          <w:rFonts w:asciiTheme="majorBidi" w:hAnsiTheme="majorBidi" w:cstheme="majorBidi"/>
          <w:sz w:val="28"/>
          <w:szCs w:val="28"/>
        </w:rPr>
        <w:t>, Biological Trace Element Research (2021) 199:1729–1742.</w:t>
      </w:r>
    </w:p>
    <w:p w14:paraId="360AC7AC" w14:textId="3B5CCA87" w:rsidR="00CF679D" w:rsidRPr="00E87902" w:rsidRDefault="0072721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Marwa A. Dahpy  ,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Osama M. El-Asheer, Ahmed Abd ELrasoul, Amir M. Abo Elgeit </w:t>
      </w:r>
      <w:r w:rsidR="005616A3" w:rsidRPr="00E87902">
        <w:rPr>
          <w:rFonts w:asciiTheme="majorBidi" w:hAnsiTheme="majorBidi" w:cstheme="majorBidi"/>
          <w:sz w:val="28"/>
          <w:szCs w:val="28"/>
        </w:rPr>
        <w:t xml:space="preserve"> Clinical, Biochemical, Molecular, and Therapeutic Analysis of Maple Syrup Urine Disease in Upper Egypt J Pediatr Genet 2021; 10(02): 116-125.</w:t>
      </w:r>
    </w:p>
    <w:p w14:paraId="5F5B4349" w14:textId="426573D7" w:rsidR="00CF679D" w:rsidRPr="00E87902" w:rsidRDefault="00EE29C5"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Abdallah Mahmoud El-Ebidi,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Mohamed Gamal El-din Saadi Hala Abdallah Mahmoud  Zeinab Mohamed Hoda S Sherkawy; Cyclophilin A (CyPA) AS A Novel Biomarker for Early Detection of diabetic nephropathy in an Animal Model Diabetes, Metabolic Syndrome and Obesity: Targets and Therapy 2020:13 3807–3819.</w:t>
      </w:r>
    </w:p>
    <w:p w14:paraId="519D30EA" w14:textId="494ED60C" w:rsidR="00BF7D7A" w:rsidRPr="00E87902" w:rsidRDefault="00434579"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Tahia H. </w:t>
      </w:r>
      <w:proofErr w:type="gramStart"/>
      <w:r w:rsidRPr="00E87902">
        <w:rPr>
          <w:rFonts w:asciiTheme="majorBidi" w:hAnsiTheme="majorBidi" w:cstheme="majorBidi"/>
          <w:b/>
          <w:bCs/>
          <w:sz w:val="28"/>
          <w:szCs w:val="28"/>
        </w:rPr>
        <w:t>Saleem</w:t>
      </w:r>
      <w:r w:rsidRPr="00E87902">
        <w:rPr>
          <w:rFonts w:asciiTheme="majorBidi" w:hAnsiTheme="majorBidi" w:cstheme="majorBidi"/>
          <w:sz w:val="28"/>
          <w:szCs w:val="28"/>
        </w:rPr>
        <w:t xml:space="preserve"> </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Hosam</w:t>
      </w:r>
      <w:proofErr w:type="gramEnd"/>
      <w:r w:rsidR="00770995" w:rsidRPr="00E87902">
        <w:rPr>
          <w:rFonts w:asciiTheme="majorBidi" w:hAnsiTheme="majorBidi" w:cstheme="majorBidi"/>
          <w:sz w:val="28"/>
          <w:szCs w:val="28"/>
        </w:rPr>
        <w:t xml:space="preserve"> H. Ali</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 xml:space="preserve"> Maher F. Mikhail B.</w:t>
      </w:r>
      <w:r w:rsidRPr="00E87902">
        <w:rPr>
          <w:rFonts w:asciiTheme="majorBidi" w:hAnsiTheme="majorBidi" w:cstheme="majorBidi"/>
          <w:sz w:val="28"/>
          <w:szCs w:val="28"/>
        </w:rPr>
        <w:t>, Michel E. Fakhry. Amino acids profile in Hypertension, international Journal of Biochemistry Research &amp; Review 29(9): 131-148, 2020.</w:t>
      </w:r>
    </w:p>
    <w:p w14:paraId="66E1128A" w14:textId="6CE267C3" w:rsidR="00BF7D7A" w:rsidRPr="00E87902" w:rsidRDefault="004C063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Salah, Laila Mostafa,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Ahmed R. Shatat, Obeid Shanab, Enas A. Noseer, Muammar Y. Nassar and Ahmed Y. </w:t>
      </w:r>
      <w:r w:rsidRPr="00E87902">
        <w:rPr>
          <w:rFonts w:asciiTheme="majorBidi" w:hAnsiTheme="majorBidi" w:cstheme="majorBidi"/>
          <w:sz w:val="28"/>
          <w:szCs w:val="28"/>
        </w:rPr>
        <w:lastRenderedPageBreak/>
        <w:t xml:space="preserve">Nassar; Copper (I) nicotinate promotes efficiently gene expression of cytochrome P450 families producing less toxic M1 and Q1 metabolites in aflatoxicated rats, </w:t>
      </w:r>
      <w:r w:rsidR="00B5384F" w:rsidRPr="00E87902">
        <w:rPr>
          <w:rFonts w:asciiTheme="majorBidi" w:hAnsiTheme="majorBidi" w:cstheme="majorBidi"/>
          <w:sz w:val="28"/>
          <w:szCs w:val="28"/>
        </w:rPr>
        <w:t>American</w:t>
      </w:r>
      <w:r w:rsidRPr="00E87902">
        <w:rPr>
          <w:rFonts w:asciiTheme="majorBidi" w:hAnsiTheme="majorBidi" w:cstheme="majorBidi"/>
          <w:sz w:val="28"/>
          <w:szCs w:val="28"/>
        </w:rPr>
        <w:t xml:space="preserve"> Journal of Biochemistry and Biotechnology, </w:t>
      </w:r>
      <w:r w:rsidR="00B5384F" w:rsidRPr="00E87902">
        <w:rPr>
          <w:rFonts w:asciiTheme="majorBidi" w:hAnsiTheme="majorBidi" w:cstheme="majorBidi"/>
          <w:sz w:val="28"/>
          <w:szCs w:val="28"/>
        </w:rPr>
        <w:t>2020,DOI:</w:t>
      </w:r>
      <w:r w:rsidR="00A84988" w:rsidRPr="00E87902">
        <w:rPr>
          <w:rFonts w:asciiTheme="majorBidi" w:hAnsiTheme="majorBidi" w:cstheme="majorBidi"/>
          <w:sz w:val="28"/>
          <w:szCs w:val="28"/>
        </w:rPr>
        <w:t xml:space="preserve"> vol 16 1 2020 4050</w:t>
      </w:r>
      <w:r w:rsidR="00B5384F" w:rsidRPr="00E87902">
        <w:rPr>
          <w:rFonts w:asciiTheme="majorBidi" w:hAnsiTheme="majorBidi" w:cstheme="majorBidi"/>
          <w:sz w:val="28"/>
          <w:szCs w:val="28"/>
        </w:rPr>
        <w:t>.2020.</w:t>
      </w:r>
    </w:p>
    <w:p w14:paraId="7C2224F6" w14:textId="7667E394" w:rsidR="00BF7D7A" w:rsidRPr="00E87902" w:rsidRDefault="0086499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 Nagwan I. Rashwan , Mohammed H. Hassan, Bahaa Hawary, Doha Abd-Elraheim Salama, Nahed A. Mohamed1</w:t>
      </w:r>
      <w:r w:rsidR="005616A3" w:rsidRPr="00E87902">
        <w:rPr>
          <w:rFonts w:asciiTheme="majorBidi" w:hAnsiTheme="majorBidi" w:cstheme="majorBidi"/>
          <w:sz w:val="28"/>
          <w:szCs w:val="28"/>
        </w:rPr>
        <w:t>, Mo</w:t>
      </w:r>
      <w:r w:rsidRPr="00E87902">
        <w:rPr>
          <w:rFonts w:asciiTheme="majorBidi" w:hAnsiTheme="majorBidi" w:cstheme="majorBidi"/>
          <w:sz w:val="28"/>
          <w:szCs w:val="28"/>
        </w:rPr>
        <w:t>hamed Elsayed Mohamed Ahmed</w:t>
      </w:r>
      <w:r w:rsidR="005616A3" w:rsidRPr="00E87902">
        <w:rPr>
          <w:rFonts w:asciiTheme="majorBidi" w:hAnsiTheme="majorBidi" w:cstheme="majorBidi"/>
          <w:sz w:val="28"/>
          <w:szCs w:val="28"/>
        </w:rPr>
        <w:t>, Eman Ahmed Abd-Elmaw</w:t>
      </w:r>
      <w:r w:rsidR="00770995" w:rsidRPr="00E87902">
        <w:rPr>
          <w:rFonts w:asciiTheme="majorBidi" w:hAnsiTheme="majorBidi" w:cstheme="majorBidi"/>
          <w:sz w:val="28"/>
          <w:szCs w:val="28"/>
        </w:rPr>
        <w:t xml:space="preserve"> </w:t>
      </w:r>
      <w:r w:rsidR="005616A3" w:rsidRPr="00E87902">
        <w:rPr>
          <w:rFonts w:asciiTheme="majorBidi" w:hAnsiTheme="majorBidi" w:cstheme="majorBidi"/>
          <w:sz w:val="28"/>
          <w:szCs w:val="28"/>
        </w:rPr>
        <w:t>good Clinical and Biochemical Characterizations of Pediatric Patients with Urea Cycle Disorders in Upper Egypt: A Case- Control Study Int J Pediatr, Vol.8, N.9, Serial No.81, Sept. 2020.</w:t>
      </w:r>
    </w:p>
    <w:p w14:paraId="1BB7A661" w14:textId="789F512B" w:rsidR="00BF7D7A" w:rsidRPr="00E87902" w:rsidRDefault="00CB5C1C"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Khalid M. Mohany, Osamah Al rugaie, Osama Al-wutayd, Abdullah Al-Nafeesah &amp;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Association between circulating microRNAs 486, 146b and 15b and serum betatrophin levels in obese; type 2 diabetic and non-diabetic children BMC Endocrine Disorders volume 20, Article number: 145 (2020).</w:t>
      </w:r>
    </w:p>
    <w:p w14:paraId="3C21E0D5" w14:textId="77777777" w:rsidR="0002029E" w:rsidRPr="00E87902" w:rsidRDefault="003871E3"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GM Ezzat, HMS Eldein, ER Mohamed</w:t>
      </w:r>
      <w:r w:rsidR="00B5384F" w:rsidRPr="00E87902">
        <w:rPr>
          <w:rFonts w:asciiTheme="majorBidi" w:hAnsiTheme="majorBidi" w:cstheme="majorBidi"/>
          <w:sz w:val="28"/>
          <w:szCs w:val="28"/>
        </w:rPr>
        <w:t>,</w:t>
      </w:r>
      <w:r w:rsidRPr="00E87902">
        <w:rPr>
          <w:rFonts w:asciiTheme="majorBidi" w:hAnsiTheme="majorBidi" w:cstheme="majorBidi"/>
          <w:sz w:val="28"/>
          <w:szCs w:val="28"/>
          <w:rtl/>
        </w:rPr>
        <w:t>‏</w:t>
      </w:r>
      <w:hyperlink r:id="rId15" w:history="1">
        <w:r w:rsidR="00B5384F" w:rsidRPr="00E87902">
          <w:rPr>
            <w:rFonts w:asciiTheme="majorBidi" w:hAnsiTheme="majorBidi" w:cstheme="majorBidi"/>
            <w:sz w:val="28"/>
            <w:szCs w:val="28"/>
          </w:rPr>
          <w:t>Effect of curcumin-containing chitosan nanoparticle on caspase-3, carcinoembryonic antigen in colorectal cancer induced by dimethylhydrazine Journal of Current Medical Research and Practice 4 (3), 302</w:t>
        </w:r>
        <w:r w:rsidR="00644EBB" w:rsidRPr="00E87902">
          <w:rPr>
            <w:rFonts w:asciiTheme="majorBidi" w:hAnsiTheme="majorBidi" w:cstheme="majorBidi"/>
            <w:sz w:val="28"/>
            <w:szCs w:val="28"/>
          </w:rPr>
          <w:t>.</w:t>
        </w:r>
        <w:r w:rsidR="00A84988" w:rsidRPr="00E87902">
          <w:rPr>
            <w:rFonts w:asciiTheme="majorBidi" w:hAnsiTheme="majorBidi" w:cstheme="majorBidi"/>
            <w:sz w:val="28"/>
            <w:szCs w:val="28"/>
          </w:rPr>
          <w:t>2020.</w:t>
        </w:r>
      </w:hyperlink>
    </w:p>
    <w:p w14:paraId="5122A79A" w14:textId="1EA65BAE" w:rsidR="0002029E" w:rsidRPr="00E87902" w:rsidRDefault="0002029E"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NA Zaki, TH Saleem, E Said, MH Hassan,Evidence of contributory role of inflammation in patients with knee osteoarthritis NA Zaki, TH Saleem, E Said, MH Hassan, SVU-International Journal of Medical Sciences, 2020 3(1), 1-6.</w:t>
      </w:r>
      <w:r w:rsidRPr="00E87902">
        <w:rPr>
          <w:rFonts w:asciiTheme="majorBidi" w:hAnsiTheme="majorBidi"/>
          <w:sz w:val="28"/>
          <w:szCs w:val="28"/>
          <w:rtl/>
        </w:rPr>
        <w:t>‏</w:t>
      </w:r>
      <w:r w:rsidRPr="00E87902">
        <w:rPr>
          <w:rFonts w:asciiTheme="majorBidi" w:hAnsiTheme="majorBidi" w:cstheme="majorBidi"/>
          <w:sz w:val="28"/>
          <w:szCs w:val="28"/>
        </w:rPr>
        <w:t xml:space="preserve"> </w:t>
      </w:r>
    </w:p>
    <w:p w14:paraId="62CF8AE5" w14:textId="3BD80836" w:rsidR="00EE0851" w:rsidRPr="00E87902" w:rsidRDefault="00EE0851"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EAA Elmagd, ME Khalefa, B Elhawary: </w:t>
      </w:r>
      <w:r w:rsidRPr="00E87902">
        <w:rPr>
          <w:rFonts w:asciiTheme="majorBidi" w:hAnsiTheme="majorBidi" w:cstheme="majorBidi"/>
          <w:sz w:val="28"/>
          <w:szCs w:val="28"/>
        </w:rPr>
        <w:fldChar w:fldCharType="begin"/>
      </w:r>
      <w:r w:rsidRPr="00E87902">
        <w:rPr>
          <w:rFonts w:asciiTheme="majorBidi" w:hAnsiTheme="majorBidi" w:cstheme="majorBidi"/>
          <w:sz w:val="28"/>
          <w:szCs w:val="28"/>
        </w:rPr>
        <w:instrText xml:space="preserve"> HYPERLINK "javascript:void(0)" </w:instrText>
      </w:r>
      <w:r w:rsidRPr="00E87902">
        <w:rPr>
          <w:rFonts w:asciiTheme="majorBidi" w:hAnsiTheme="majorBidi" w:cstheme="majorBidi"/>
          <w:sz w:val="28"/>
          <w:szCs w:val="28"/>
        </w:rPr>
        <w:fldChar w:fldCharType="separate"/>
      </w:r>
      <w:r w:rsidRPr="00E87902">
        <w:rPr>
          <w:rFonts w:asciiTheme="majorBidi" w:hAnsiTheme="majorBidi" w:cstheme="majorBidi"/>
          <w:sz w:val="28"/>
          <w:szCs w:val="28"/>
        </w:rPr>
        <w:t>Pathogenesis and Microbiology of Otitis Media with Effusion in Children International Journal of Otolaryngology and Head &amp; Neck Surgery 8 (04), 113</w:t>
      </w:r>
      <w:r w:rsidR="00BC0C83" w:rsidRPr="00E87902">
        <w:rPr>
          <w:rFonts w:asciiTheme="majorBidi" w:hAnsiTheme="majorBidi" w:cstheme="majorBidi"/>
          <w:sz w:val="28"/>
          <w:szCs w:val="28"/>
        </w:rPr>
        <w:t xml:space="preserve"> ,2019</w:t>
      </w:r>
      <w:r w:rsidR="00D81A95" w:rsidRPr="00E87902">
        <w:rPr>
          <w:rFonts w:asciiTheme="majorBidi" w:hAnsiTheme="majorBidi" w:cstheme="majorBidi"/>
          <w:sz w:val="28"/>
          <w:szCs w:val="28"/>
        </w:rPr>
        <w:t xml:space="preserve"> </w:t>
      </w:r>
      <w:r w:rsidRPr="00E87902">
        <w:rPr>
          <w:rFonts w:asciiTheme="majorBidi" w:hAnsiTheme="majorBidi" w:cstheme="majorBidi"/>
          <w:sz w:val="28"/>
          <w:szCs w:val="28"/>
          <w:rtl/>
        </w:rPr>
        <w:t>‏</w:t>
      </w:r>
      <w:r w:rsidR="009243F3" w:rsidRPr="00E87902">
        <w:rPr>
          <w:rFonts w:asciiTheme="majorBidi" w:hAnsiTheme="majorBidi" w:cstheme="majorBidi"/>
          <w:b/>
          <w:bCs/>
          <w:sz w:val="28"/>
          <w:szCs w:val="28"/>
        </w:rPr>
        <w:t xml:space="preserve">26. </w:t>
      </w:r>
      <w:r w:rsidR="00D81A95" w:rsidRPr="00E87902">
        <w:rPr>
          <w:rFonts w:asciiTheme="majorBidi" w:hAnsiTheme="majorBidi" w:cstheme="majorBidi"/>
          <w:b/>
          <w:bCs/>
          <w:sz w:val="28"/>
          <w:szCs w:val="28"/>
        </w:rPr>
        <w:t>Tahia H. Saleem</w:t>
      </w:r>
      <w:r w:rsidR="00D81A95" w:rsidRPr="00E87902">
        <w:rPr>
          <w:rFonts w:asciiTheme="majorBidi" w:hAnsiTheme="majorBidi" w:cstheme="majorBidi"/>
          <w:sz w:val="28"/>
          <w:szCs w:val="28"/>
        </w:rPr>
        <w:t>, Ghaydaa Ahmed Shehata, Rana Toghan, Hala M Sakhr , Ali Helmi Bakri, Tarek Desoky, Fatma Rabea A Hamdan, Nesma Fouad Mohamed, and Mohammed H Hassan:  Assessments of amino acids, ammonia and oxidative stress and among cohort of Egyptian autistic children: Correlations with electroencephalogram and disease severity, Neuropsychiatric Disease and Treatment 2019:15 1–14</w:t>
      </w:r>
    </w:p>
    <w:p w14:paraId="4F104CE1" w14:textId="04FB600C" w:rsidR="00EE0851" w:rsidRPr="00E87902" w:rsidRDefault="00EE0851"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tl/>
        </w:rPr>
        <w:t>‏</w:t>
      </w:r>
      <w:r w:rsidRPr="00E87902">
        <w:rPr>
          <w:rFonts w:asciiTheme="majorBidi" w:hAnsiTheme="majorBidi" w:cstheme="majorBidi"/>
          <w:sz w:val="28"/>
          <w:szCs w:val="28"/>
        </w:rPr>
        <w:fldChar w:fldCharType="end"/>
      </w:r>
      <w:r w:rsidR="00BC0C83" w:rsidRPr="00E87902">
        <w:rPr>
          <w:rFonts w:asciiTheme="majorBidi" w:hAnsiTheme="majorBidi" w:cstheme="majorBidi"/>
          <w:sz w:val="28"/>
          <w:szCs w:val="28"/>
        </w:rPr>
        <w:t>.</w:t>
      </w:r>
      <w:r w:rsidRPr="00E87902">
        <w:rPr>
          <w:rFonts w:asciiTheme="majorBidi" w:hAnsiTheme="majorBidi" w:cstheme="majorBidi"/>
          <w:sz w:val="28"/>
          <w:szCs w:val="28"/>
        </w:rPr>
        <w:t xml:space="preserve"> </w:t>
      </w:r>
      <w:r w:rsidR="00D16E54"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and Mohammed H. Hassan: Map of some inborn errors of metabolism in Upper Egypt: Metabolic and Genetic Disorders' </w:t>
      </w:r>
      <w:r w:rsidRPr="00E87902">
        <w:rPr>
          <w:rFonts w:asciiTheme="majorBidi" w:hAnsiTheme="majorBidi" w:cstheme="majorBidi"/>
          <w:sz w:val="28"/>
          <w:szCs w:val="28"/>
        </w:rPr>
        <w:lastRenderedPageBreak/>
        <w:t>unit, ten years’ experience: East African Scholars J Med Sci, Volume-2, Issue-6, Jun -2019.</w:t>
      </w:r>
    </w:p>
    <w:p w14:paraId="5871C664" w14:textId="24C71849" w:rsidR="00CB5C1C" w:rsidRPr="00E87902" w:rsidRDefault="00BC0C83"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EE0851" w:rsidRPr="00E87902">
        <w:rPr>
          <w:rFonts w:asciiTheme="majorBidi" w:hAnsiTheme="majorBidi" w:cstheme="majorBidi"/>
          <w:b/>
          <w:bCs/>
          <w:sz w:val="28"/>
          <w:szCs w:val="28"/>
        </w:rPr>
        <w:t xml:space="preserve">Tahia </w:t>
      </w:r>
      <w:r w:rsidR="007C3C81" w:rsidRPr="00E87902">
        <w:rPr>
          <w:rFonts w:asciiTheme="majorBidi" w:hAnsiTheme="majorBidi" w:cstheme="majorBidi"/>
          <w:b/>
          <w:bCs/>
          <w:sz w:val="28"/>
          <w:szCs w:val="28"/>
        </w:rPr>
        <w:t xml:space="preserve">H. </w:t>
      </w:r>
      <w:r w:rsidR="00EE0851" w:rsidRPr="00E87902">
        <w:rPr>
          <w:rFonts w:asciiTheme="majorBidi" w:hAnsiTheme="majorBidi" w:cstheme="majorBidi"/>
          <w:b/>
          <w:bCs/>
          <w:sz w:val="28"/>
          <w:szCs w:val="28"/>
        </w:rPr>
        <w:t>Saleem</w:t>
      </w:r>
      <w:r w:rsidR="007C3C81" w:rsidRPr="00E87902">
        <w:rPr>
          <w:rFonts w:asciiTheme="majorBidi" w:hAnsiTheme="majorBidi" w:cstheme="majorBidi"/>
          <w:sz w:val="28"/>
          <w:szCs w:val="28"/>
        </w:rPr>
        <w:t>, Marwa Dahpy, Ghada Ezzat</w:t>
      </w:r>
      <w:r w:rsidR="00EE0851" w:rsidRPr="00E87902">
        <w:rPr>
          <w:rFonts w:asciiTheme="majorBidi" w:hAnsiTheme="majorBidi" w:cstheme="majorBidi"/>
          <w:sz w:val="28"/>
          <w:szCs w:val="28"/>
        </w:rPr>
        <w:t>, Ghada Abdelrahman,</w:t>
      </w:r>
      <w:r w:rsidR="00D16E54" w:rsidRPr="00E87902">
        <w:rPr>
          <w:rFonts w:asciiTheme="majorBidi" w:hAnsiTheme="majorBidi" w:cstheme="majorBidi"/>
          <w:sz w:val="28"/>
          <w:szCs w:val="28"/>
        </w:rPr>
        <w:t xml:space="preserve"> </w:t>
      </w:r>
      <w:r w:rsidR="00EE0851" w:rsidRPr="00E87902">
        <w:rPr>
          <w:rFonts w:asciiTheme="majorBidi" w:hAnsiTheme="majorBidi" w:cstheme="majorBidi"/>
          <w:sz w:val="28"/>
          <w:szCs w:val="28"/>
        </w:rPr>
        <w:t xml:space="preserve">Essam Abdel-Aziz and Rania Farghaly: The Profile of Plasma Free </w:t>
      </w:r>
      <w:r w:rsidR="007C3C81" w:rsidRPr="00E87902">
        <w:rPr>
          <w:rFonts w:asciiTheme="majorBidi" w:hAnsiTheme="majorBidi" w:cstheme="majorBidi"/>
          <w:sz w:val="28"/>
          <w:szCs w:val="28"/>
        </w:rPr>
        <w:t>Amino Acids</w:t>
      </w:r>
      <w:r w:rsidR="00EE0851" w:rsidRPr="00E87902">
        <w:rPr>
          <w:rFonts w:asciiTheme="majorBidi" w:hAnsiTheme="majorBidi" w:cstheme="majorBidi"/>
          <w:sz w:val="28"/>
          <w:szCs w:val="28"/>
        </w:rPr>
        <w:t xml:space="preserve"> in Type 2 Diabetes Mellitus with Insulin Resistance: Association with Microalbuminuria and Macroalbuminuria, Applied Biochemistry </w:t>
      </w:r>
      <w:r w:rsidR="007C3C81" w:rsidRPr="00E87902">
        <w:rPr>
          <w:rFonts w:asciiTheme="majorBidi" w:hAnsiTheme="majorBidi" w:cstheme="majorBidi"/>
          <w:sz w:val="28"/>
          <w:szCs w:val="28"/>
        </w:rPr>
        <w:t>and Biotechnology</w:t>
      </w:r>
      <w:r w:rsidR="00EE0851" w:rsidRPr="00E87902">
        <w:rPr>
          <w:rFonts w:asciiTheme="majorBidi" w:hAnsiTheme="majorBidi" w:cstheme="majorBidi"/>
          <w:sz w:val="28"/>
          <w:szCs w:val="28"/>
        </w:rPr>
        <w:t>, February 2019.</w:t>
      </w:r>
    </w:p>
    <w:p w14:paraId="36EB1C60" w14:textId="1BE2E8E9" w:rsidR="0074496B" w:rsidRPr="00E87902" w:rsidRDefault="00E811C2"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4496B" w:rsidRPr="00E87902">
        <w:rPr>
          <w:rFonts w:asciiTheme="majorBidi" w:hAnsiTheme="majorBidi" w:cstheme="majorBidi"/>
          <w:b/>
          <w:bCs/>
          <w:sz w:val="28"/>
          <w:szCs w:val="28"/>
        </w:rPr>
        <w:t>Tahia H. Saleem</w:t>
      </w:r>
      <w:r w:rsidR="0074496B" w:rsidRPr="00E87902">
        <w:rPr>
          <w:rFonts w:asciiTheme="majorBidi" w:hAnsiTheme="majorBidi" w:cstheme="majorBidi"/>
          <w:sz w:val="28"/>
          <w:szCs w:val="28"/>
        </w:rPr>
        <w:t>, Ahmed El-Abd Ahmed, Mohammed H. Hassan, Nagwan I. Rashwan, Doha Abdel-Raheem Salama, Arterial Blood Gases and Blood Ammonia as Primary Screening Tests for Pediatric Patients Suspected to have Urea Cycle Disorders, Arch Pediatr, an open access journal, Volume 2018; Issue 03.</w:t>
      </w:r>
    </w:p>
    <w:p w14:paraId="135FBB7E" w14:textId="6B0DE72B" w:rsidR="007C2B0E"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C2B0E" w:rsidRPr="00E87902">
        <w:rPr>
          <w:rFonts w:asciiTheme="majorBidi" w:hAnsiTheme="majorBidi" w:cstheme="majorBidi"/>
          <w:b/>
          <w:bCs/>
          <w:sz w:val="28"/>
          <w:szCs w:val="28"/>
        </w:rPr>
        <w:t>Tahia H. Saleem</w:t>
      </w:r>
      <w:r w:rsidR="007C2B0E" w:rsidRPr="00E87902">
        <w:rPr>
          <w:rFonts w:asciiTheme="majorBidi" w:hAnsiTheme="majorBidi" w:cstheme="majorBidi"/>
          <w:sz w:val="28"/>
          <w:szCs w:val="28"/>
        </w:rPr>
        <w:t>, Nagwa Abo El-Maali, Mohammed H. Hassan , Nahed A</w:t>
      </w:r>
      <w:r w:rsidR="00EE0851" w:rsidRPr="00E87902">
        <w:rPr>
          <w:rFonts w:asciiTheme="majorBidi" w:hAnsiTheme="majorBidi" w:cstheme="majorBidi"/>
          <w:sz w:val="28"/>
          <w:szCs w:val="28"/>
        </w:rPr>
        <w:t>.Mohamed  Nashwa A. M. Mostafa,</w:t>
      </w:r>
      <w:r w:rsidR="007C2B0E" w:rsidRPr="00E87902">
        <w:rPr>
          <w:rFonts w:asciiTheme="majorBidi" w:hAnsiTheme="majorBidi" w:cstheme="majorBidi"/>
          <w:sz w:val="28"/>
          <w:szCs w:val="28"/>
        </w:rPr>
        <w:t xml:space="preserve"> Emaad Abdel-Kahaar</w:t>
      </w:r>
      <w:r w:rsidR="007C3C81"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and Azza S. Tammam, Comparative Protective Effects of N-Acetylcysteine, N-Acetyl Methionine, and N-Acetyl Glucosamine against Paracetamol and</w:t>
      </w:r>
      <w:r w:rsidR="00D16E54"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 xml:space="preserve">Phenacetin Therapeutic Doses–Induced Hepatotoxicity in Rats, International Journal of Hepatology,  </w:t>
      </w:r>
      <w:r w:rsidR="0062582A" w:rsidRPr="00E87902">
        <w:rPr>
          <w:rFonts w:asciiTheme="majorBidi" w:hAnsiTheme="majorBidi" w:cstheme="majorBidi"/>
          <w:sz w:val="28"/>
          <w:szCs w:val="28"/>
        </w:rPr>
        <w:t>Volume 2018, Article ID 7603437, 8 pages</w:t>
      </w:r>
    </w:p>
    <w:p w14:paraId="5AA89FAC" w14:textId="0F6A4320" w:rsidR="009D5083"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9D5083" w:rsidRPr="00E87902">
        <w:rPr>
          <w:rFonts w:asciiTheme="majorBidi" w:hAnsiTheme="majorBidi" w:cstheme="majorBidi"/>
          <w:sz w:val="28"/>
          <w:szCs w:val="28"/>
        </w:rPr>
        <w:t xml:space="preserve">F.F. AbdelHafez, Y. Tang, M.H. Hassan, </w:t>
      </w:r>
      <w:r w:rsidR="009D5083" w:rsidRPr="00E87902">
        <w:rPr>
          <w:rFonts w:asciiTheme="majorBidi" w:hAnsiTheme="majorBidi" w:cstheme="majorBidi"/>
          <w:b/>
          <w:bCs/>
          <w:sz w:val="28"/>
          <w:szCs w:val="28"/>
        </w:rPr>
        <w:t>T.H. Saleem</w:t>
      </w:r>
      <w:r w:rsidR="009D5083" w:rsidRPr="00E87902">
        <w:rPr>
          <w:rFonts w:asciiTheme="majorBidi" w:hAnsiTheme="majorBidi" w:cstheme="majorBidi"/>
          <w:sz w:val="28"/>
          <w:szCs w:val="28"/>
        </w:rPr>
        <w:t>, Assessment of Anti-Mullerian Hormone (AMH) levels in a pilot cohort of</w:t>
      </w:r>
      <w:r w:rsidR="00EE0851"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peripubertal females: Correlation with sex maturity rating (SMR),</w:t>
      </w:r>
      <w:r w:rsidR="00EE0851" w:rsidRPr="00E87902">
        <w:rPr>
          <w:rFonts w:asciiTheme="majorBidi" w:hAnsiTheme="majorBidi" w:cstheme="majorBidi"/>
          <w:sz w:val="28"/>
          <w:szCs w:val="28"/>
        </w:rPr>
        <w:t xml:space="preserve">Middle East </w:t>
      </w:r>
      <w:r w:rsidR="009D5083" w:rsidRPr="00E87902">
        <w:rPr>
          <w:rFonts w:asciiTheme="majorBidi" w:hAnsiTheme="majorBidi" w:cstheme="majorBidi"/>
          <w:sz w:val="28"/>
          <w:szCs w:val="28"/>
        </w:rPr>
        <w:t>Fertility So</w:t>
      </w:r>
      <w:r w:rsidR="00630561" w:rsidRPr="00E87902">
        <w:rPr>
          <w:rFonts w:asciiTheme="majorBidi" w:hAnsiTheme="majorBidi" w:cstheme="majorBidi"/>
          <w:sz w:val="28"/>
          <w:szCs w:val="28"/>
        </w:rPr>
        <w:t>ciety Journal,P,284- 286. October 31, 2017</w:t>
      </w:r>
      <w:r w:rsidR="00EE0851" w:rsidRPr="00E87902">
        <w:rPr>
          <w:rFonts w:asciiTheme="majorBidi" w:hAnsiTheme="majorBidi" w:cstheme="majorBidi"/>
          <w:sz w:val="28"/>
          <w:szCs w:val="28"/>
        </w:rPr>
        <w:t>.</w:t>
      </w:r>
    </w:p>
    <w:p w14:paraId="12026D97" w14:textId="7A9DE8AE" w:rsidR="009D5083"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Ahmed Farouk, Hala M. ElBadre, Mohammed H. Hassan, Mohamed A.M. Mostafa, Mohamed Abdel-Bary, and </w:t>
      </w:r>
      <w:r w:rsidR="009D5083" w:rsidRPr="00E87902">
        <w:rPr>
          <w:rFonts w:asciiTheme="majorBidi" w:hAnsiTheme="majorBidi" w:cstheme="majorBidi"/>
          <w:b/>
          <w:bCs/>
          <w:sz w:val="28"/>
          <w:szCs w:val="28"/>
        </w:rPr>
        <w:t>Tahia H.</w:t>
      </w:r>
      <w:r w:rsidR="00D16E54" w:rsidRPr="00E87902">
        <w:rPr>
          <w:rFonts w:asciiTheme="majorBidi" w:hAnsiTheme="majorBidi" w:cstheme="majorBidi"/>
          <w:b/>
          <w:bCs/>
          <w:sz w:val="28"/>
          <w:szCs w:val="28"/>
        </w:rPr>
        <w:t xml:space="preserve"> </w:t>
      </w:r>
      <w:r w:rsidR="009D5083" w:rsidRPr="00E87902">
        <w:rPr>
          <w:rFonts w:asciiTheme="majorBidi" w:hAnsiTheme="majorBidi" w:cstheme="majorBidi"/>
          <w:b/>
          <w:bCs/>
          <w:sz w:val="28"/>
          <w:szCs w:val="28"/>
        </w:rPr>
        <w:t>Saleem</w:t>
      </w:r>
      <w:r w:rsidR="009D5083" w:rsidRPr="00E87902">
        <w:rPr>
          <w:rFonts w:asciiTheme="majorBidi" w:hAnsiTheme="majorBidi" w:cstheme="majorBidi"/>
          <w:sz w:val="28"/>
          <w:szCs w:val="28"/>
        </w:rPr>
        <w:t>, Phospholipids and L-Carnitine Screening in Children with Congenital Heart Diseases Undergoing Surgical Correction, International Annals of Medicine Vol1;2(1);2018.</w:t>
      </w:r>
    </w:p>
    <w:p w14:paraId="0233071C" w14:textId="16F4550C" w:rsidR="00E843AD"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E843AD" w:rsidRPr="00E87902">
        <w:rPr>
          <w:rFonts w:asciiTheme="majorBidi" w:hAnsiTheme="majorBidi" w:cstheme="majorBidi"/>
          <w:b/>
          <w:bCs/>
          <w:sz w:val="28"/>
          <w:szCs w:val="28"/>
        </w:rPr>
        <w:t>Tahia H. Saleem</w:t>
      </w:r>
      <w:r w:rsidR="00E843AD" w:rsidRPr="00E87902">
        <w:rPr>
          <w:rFonts w:asciiTheme="majorBidi" w:hAnsiTheme="majorBidi" w:cstheme="majorBidi"/>
          <w:sz w:val="28"/>
          <w:szCs w:val="28"/>
        </w:rPr>
        <w:t>, Hamdy N. Eltalawy, Ahmed El-Abd Ahmed, Nagla H. Abu-faddan, Yasser Gamal, Mohammed H. Hassan, Glycogen Storage Disease Type IV: A Case Report, The Pharmaceutical and Chemical Journal, 2017, 4(5):8-12.</w:t>
      </w:r>
    </w:p>
    <w:p w14:paraId="7AA47B0F" w14:textId="366F6E2C" w:rsidR="00AD53BE"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830864" w:rsidRPr="00E87902">
        <w:rPr>
          <w:rFonts w:asciiTheme="majorBidi" w:hAnsiTheme="majorBidi" w:cstheme="majorBidi"/>
          <w:sz w:val="28"/>
          <w:szCs w:val="28"/>
        </w:rPr>
        <w:t>E</w:t>
      </w:r>
      <w:r w:rsidR="002E7BF7" w:rsidRPr="00E87902">
        <w:rPr>
          <w:rFonts w:asciiTheme="majorBidi" w:hAnsiTheme="majorBidi" w:cstheme="majorBidi"/>
          <w:sz w:val="28"/>
          <w:szCs w:val="28"/>
        </w:rPr>
        <w:t>smail</w:t>
      </w:r>
      <w:r w:rsidR="00830864"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ohamad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w:t>
      </w:r>
      <w:r w:rsidR="002E7BF7" w:rsidRPr="00E87902">
        <w:rPr>
          <w:rFonts w:asciiTheme="majorBidi" w:hAnsiTheme="majorBidi" w:cstheme="majorBidi"/>
          <w:sz w:val="28"/>
          <w:szCs w:val="28"/>
        </w:rPr>
        <w:t>F</w:t>
      </w:r>
      <w:r w:rsidR="00830864" w:rsidRPr="00E87902">
        <w:rPr>
          <w:rFonts w:asciiTheme="majorBidi" w:hAnsiTheme="majorBidi" w:cstheme="majorBidi"/>
          <w:sz w:val="28"/>
          <w:szCs w:val="28"/>
        </w:rPr>
        <w:t>akharany,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 xml:space="preserve">awal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l-baky,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ustafa </w:t>
      </w:r>
      <w:r w:rsidR="002E7BF7" w:rsidRPr="00E87902">
        <w:rPr>
          <w:rFonts w:asciiTheme="majorBidi" w:hAnsiTheme="majorBidi" w:cstheme="majorBidi"/>
          <w:sz w:val="28"/>
          <w:szCs w:val="28"/>
        </w:rPr>
        <w:t>H</w:t>
      </w:r>
      <w:r w:rsidR="00830864" w:rsidRPr="00E87902">
        <w:rPr>
          <w:rFonts w:asciiTheme="majorBidi" w:hAnsiTheme="majorBidi" w:cstheme="majorBidi"/>
          <w:sz w:val="28"/>
          <w:szCs w:val="28"/>
        </w:rPr>
        <w:t xml:space="preserve">assan </w:t>
      </w:r>
      <w:r w:rsidR="002E7BF7" w:rsidRPr="00E87902">
        <w:rPr>
          <w:rFonts w:asciiTheme="majorBidi" w:hAnsiTheme="majorBidi" w:cstheme="majorBidi"/>
          <w:sz w:val="28"/>
          <w:szCs w:val="28"/>
        </w:rPr>
        <w:t>L</w:t>
      </w:r>
      <w:r w:rsidR="00830864" w:rsidRPr="00E87902">
        <w:rPr>
          <w:rFonts w:asciiTheme="majorBidi" w:hAnsiTheme="majorBidi" w:cstheme="majorBidi"/>
          <w:sz w:val="28"/>
          <w:szCs w:val="28"/>
        </w:rPr>
        <w:t xml:space="preserve">injawi,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bdullah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bdelhafiz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ljaddawi,</w:t>
      </w:r>
      <w:r w:rsidR="006E1BC3" w:rsidRPr="00E87902">
        <w:rPr>
          <w:rFonts w:asciiTheme="majorBidi" w:hAnsiTheme="majorBidi" w:cstheme="majorBidi"/>
          <w:sz w:val="28"/>
          <w:szCs w:val="28"/>
        </w:rPr>
        <w:t xml:space="preserve"> </w:t>
      </w:r>
      <w:r w:rsidR="002E7BF7" w:rsidRPr="00E87902">
        <w:rPr>
          <w:rFonts w:asciiTheme="majorBidi" w:hAnsiTheme="majorBidi" w:cstheme="majorBidi"/>
          <w:b/>
          <w:bCs/>
          <w:sz w:val="28"/>
          <w:szCs w:val="28"/>
        </w:rPr>
        <w:t>T</w:t>
      </w:r>
      <w:r w:rsidR="00FD4B1D" w:rsidRPr="00E87902">
        <w:rPr>
          <w:rFonts w:asciiTheme="majorBidi" w:hAnsiTheme="majorBidi" w:cstheme="majorBidi"/>
          <w:b/>
          <w:bCs/>
          <w:sz w:val="28"/>
          <w:szCs w:val="28"/>
        </w:rPr>
        <w:t>ahi</w:t>
      </w:r>
      <w:r w:rsidR="00830864" w:rsidRPr="00E87902">
        <w:rPr>
          <w:rFonts w:asciiTheme="majorBidi" w:hAnsiTheme="majorBidi" w:cstheme="majorBidi"/>
          <w:b/>
          <w:bCs/>
          <w:sz w:val="28"/>
          <w:szCs w:val="28"/>
        </w:rPr>
        <w:t xml:space="preserve">a </w:t>
      </w:r>
      <w:r w:rsidR="002E7BF7" w:rsidRPr="00E87902">
        <w:rPr>
          <w:rFonts w:asciiTheme="majorBidi" w:hAnsiTheme="majorBidi" w:cstheme="majorBidi"/>
          <w:b/>
          <w:bCs/>
          <w:sz w:val="28"/>
          <w:szCs w:val="28"/>
        </w:rPr>
        <w:t>H</w:t>
      </w:r>
      <w:r w:rsidR="00830864" w:rsidRPr="00E87902">
        <w:rPr>
          <w:rFonts w:asciiTheme="majorBidi" w:hAnsiTheme="majorBidi" w:cstheme="majorBidi"/>
          <w:b/>
          <w:bCs/>
          <w:sz w:val="28"/>
          <w:szCs w:val="28"/>
        </w:rPr>
        <w:t>.</w:t>
      </w:r>
      <w:r w:rsidR="006E1BC3" w:rsidRPr="00E87902">
        <w:rPr>
          <w:rFonts w:asciiTheme="majorBidi" w:hAnsiTheme="majorBidi" w:cstheme="majorBidi"/>
          <w:b/>
          <w:bCs/>
          <w:sz w:val="28"/>
          <w:szCs w:val="28"/>
        </w:rPr>
        <w:t xml:space="preserve"> </w:t>
      </w:r>
      <w:r w:rsidR="002E7BF7" w:rsidRPr="00E87902">
        <w:rPr>
          <w:rFonts w:asciiTheme="majorBidi" w:hAnsiTheme="majorBidi" w:cstheme="majorBidi"/>
          <w:b/>
          <w:bCs/>
          <w:sz w:val="28"/>
          <w:szCs w:val="28"/>
        </w:rPr>
        <w:t>S</w:t>
      </w:r>
      <w:r w:rsidR="00830864" w:rsidRPr="00E87902">
        <w:rPr>
          <w:rFonts w:asciiTheme="majorBidi" w:hAnsiTheme="majorBidi" w:cstheme="majorBidi"/>
          <w:b/>
          <w:bCs/>
          <w:sz w:val="28"/>
          <w:szCs w:val="28"/>
        </w:rPr>
        <w:t>aleem</w:t>
      </w:r>
      <w:r w:rsidR="00830864" w:rsidRPr="00E87902">
        <w:rPr>
          <w:rFonts w:asciiTheme="majorBidi" w:hAnsiTheme="majorBidi" w:cstheme="majorBidi"/>
          <w:sz w:val="28"/>
          <w:szCs w:val="28"/>
        </w:rPr>
        <w:t>,</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hmed </w:t>
      </w:r>
      <w:r w:rsidR="002E7BF7" w:rsidRPr="00E87902">
        <w:rPr>
          <w:rFonts w:asciiTheme="majorBidi" w:hAnsiTheme="majorBidi" w:cstheme="majorBidi"/>
          <w:sz w:val="28"/>
          <w:szCs w:val="28"/>
        </w:rPr>
        <w:t>Y</w:t>
      </w:r>
      <w:r w:rsidR="00830864" w:rsidRPr="00E87902">
        <w:rPr>
          <w:rFonts w:asciiTheme="majorBidi" w:hAnsiTheme="majorBidi" w:cstheme="majorBidi"/>
          <w:sz w:val="28"/>
          <w:szCs w:val="28"/>
        </w:rPr>
        <w:t xml:space="preserve">assine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assar,</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shraf </w:t>
      </w:r>
      <w:r w:rsidR="002E7BF7" w:rsidRPr="00E87902">
        <w:rPr>
          <w:rFonts w:asciiTheme="majorBidi" w:hAnsiTheme="majorBidi" w:cstheme="majorBidi"/>
          <w:sz w:val="28"/>
          <w:szCs w:val="28"/>
        </w:rPr>
        <w:t>O</w:t>
      </w:r>
      <w:r w:rsidR="00830864" w:rsidRPr="00E87902">
        <w:rPr>
          <w:rFonts w:asciiTheme="majorBidi" w:hAnsiTheme="majorBidi" w:cstheme="majorBidi"/>
          <w:sz w:val="28"/>
          <w:szCs w:val="28"/>
        </w:rPr>
        <w:t>sman</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and</w:t>
      </w:r>
      <w:r w:rsidR="002E7BF7" w:rsidRPr="00E87902">
        <w:rPr>
          <w:rFonts w:asciiTheme="majorBidi" w:hAnsiTheme="majorBidi" w:cstheme="majorBidi"/>
          <w:sz w:val="28"/>
          <w:szCs w:val="28"/>
        </w:rPr>
        <w:t xml:space="preserve"> E</w:t>
      </w:r>
      <w:r w:rsidR="00830864" w:rsidRPr="00E87902">
        <w:rPr>
          <w:rFonts w:asciiTheme="majorBidi" w:hAnsiTheme="majorBidi" w:cstheme="majorBidi"/>
          <w:sz w:val="28"/>
          <w:szCs w:val="28"/>
        </w:rPr>
        <w:t xml:space="preserve">lrashdy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oustafa </w:t>
      </w:r>
      <w:r w:rsidR="0068757A" w:rsidRPr="00E87902">
        <w:rPr>
          <w:rFonts w:asciiTheme="majorBidi" w:hAnsiTheme="majorBidi" w:cstheme="majorBidi"/>
          <w:sz w:val="28"/>
          <w:szCs w:val="28"/>
        </w:rPr>
        <w:t>R</w:t>
      </w:r>
      <w:r w:rsidR="00830864" w:rsidRPr="00E87902">
        <w:rPr>
          <w:rFonts w:asciiTheme="majorBidi" w:hAnsiTheme="majorBidi" w:cstheme="majorBidi"/>
          <w:sz w:val="28"/>
          <w:szCs w:val="28"/>
        </w:rPr>
        <w:t>edwan.</w:t>
      </w:r>
      <w:r w:rsidR="006E1BC3" w:rsidRPr="00E87902">
        <w:rPr>
          <w:rFonts w:asciiTheme="majorBidi" w:hAnsiTheme="majorBidi" w:cstheme="majorBidi"/>
          <w:sz w:val="28"/>
          <w:szCs w:val="28"/>
        </w:rPr>
        <w:t xml:space="preserve"> </w:t>
      </w:r>
      <w:r w:rsidR="006E1BC3" w:rsidRPr="00E87902">
        <w:rPr>
          <w:rFonts w:asciiTheme="majorBidi" w:hAnsiTheme="majorBidi" w:cstheme="majorBidi"/>
          <w:sz w:val="28"/>
          <w:szCs w:val="28"/>
        </w:rPr>
        <w:lastRenderedPageBreak/>
        <w:t>Influence</w:t>
      </w:r>
      <w:r w:rsidR="00830864" w:rsidRPr="00E87902">
        <w:rPr>
          <w:rFonts w:asciiTheme="majorBidi" w:hAnsiTheme="majorBidi" w:cstheme="majorBidi"/>
          <w:sz w:val="28"/>
          <w:szCs w:val="28"/>
        </w:rPr>
        <w:t xml:space="preserve"> of camel milk on the hepatitis c virus burden of infected patients, </w:t>
      </w:r>
      <w:r w:rsidR="00F5150C" w:rsidRPr="00E87902">
        <w:rPr>
          <w:rFonts w:asciiTheme="majorBidi" w:hAnsiTheme="majorBidi" w:cstheme="majorBidi"/>
          <w:sz w:val="28"/>
          <w:szCs w:val="28"/>
        </w:rPr>
        <w:t>experimental</w:t>
      </w:r>
      <w:r w:rsidR="007823D8" w:rsidRPr="00E87902">
        <w:rPr>
          <w:rFonts w:asciiTheme="majorBidi" w:hAnsiTheme="majorBidi" w:cstheme="majorBidi"/>
          <w:sz w:val="28"/>
          <w:szCs w:val="28"/>
        </w:rPr>
        <w:t xml:space="preserve"> and therapeutic medicine (1</w:t>
      </w:r>
      <w:r w:rsidR="00830864" w:rsidRPr="00E87902">
        <w:rPr>
          <w:rFonts w:asciiTheme="majorBidi" w:hAnsiTheme="majorBidi" w:cstheme="majorBidi"/>
          <w:sz w:val="28"/>
          <w:szCs w:val="28"/>
        </w:rPr>
        <w:t>3):1313-1320,</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2017</w:t>
      </w:r>
      <w:r w:rsidR="000C68E3" w:rsidRPr="00E87902">
        <w:rPr>
          <w:rFonts w:asciiTheme="majorBidi" w:hAnsiTheme="majorBidi" w:cstheme="majorBidi"/>
          <w:sz w:val="28"/>
          <w:szCs w:val="28"/>
        </w:rPr>
        <w:t>.</w:t>
      </w:r>
    </w:p>
    <w:p w14:paraId="1311F001" w14:textId="6BE26C64" w:rsidR="002E2125"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2E2125" w:rsidRPr="00E87902">
        <w:rPr>
          <w:rFonts w:asciiTheme="majorBidi" w:hAnsiTheme="majorBidi" w:cstheme="majorBidi"/>
          <w:b/>
          <w:bCs/>
          <w:sz w:val="28"/>
          <w:szCs w:val="28"/>
        </w:rPr>
        <w:t>Tahia H. Saleem</w:t>
      </w:r>
      <w:r w:rsidR="002E2125" w:rsidRPr="00E87902">
        <w:rPr>
          <w:rFonts w:asciiTheme="majorBidi" w:hAnsiTheme="majorBidi" w:cstheme="majorBidi"/>
          <w:sz w:val="28"/>
          <w:szCs w:val="28"/>
        </w:rPr>
        <w:t>, Ahmed Helmy, Nagwa Abo El-Maali, Ayat A. Sayed, Mohammed H. Hassan and  Mahgoub Hashem Shabaan, Biochemical assessment of oxidative stress in hepatitis C virus infected patients : A</w:t>
      </w:r>
      <w:r w:rsidR="00D16E54" w:rsidRPr="00E87902">
        <w:rPr>
          <w:rFonts w:asciiTheme="majorBidi" w:hAnsiTheme="majorBidi" w:cstheme="majorBidi"/>
          <w:sz w:val="28"/>
          <w:szCs w:val="28"/>
        </w:rPr>
        <w:t xml:space="preserve"> </w:t>
      </w:r>
      <w:r w:rsidR="002E2125" w:rsidRPr="00E87902">
        <w:rPr>
          <w:rFonts w:asciiTheme="majorBidi" w:hAnsiTheme="majorBidi" w:cstheme="majorBidi"/>
          <w:sz w:val="28"/>
          <w:szCs w:val="28"/>
        </w:rPr>
        <w:t xml:space="preserve">comparison of different groups, Asian Journal of Biochemical and Pharmaceutical Research Issue </w:t>
      </w:r>
      <w:r w:rsidR="004A4FAB" w:rsidRPr="00E87902">
        <w:rPr>
          <w:rFonts w:asciiTheme="majorBidi" w:hAnsiTheme="majorBidi" w:cstheme="majorBidi"/>
          <w:sz w:val="28"/>
          <w:szCs w:val="28"/>
        </w:rPr>
        <w:t>2</w:t>
      </w:r>
      <w:r w:rsidR="006E1BC3" w:rsidRPr="00E87902">
        <w:rPr>
          <w:rFonts w:asciiTheme="majorBidi" w:hAnsiTheme="majorBidi" w:cstheme="majorBidi"/>
          <w:sz w:val="28"/>
          <w:szCs w:val="28"/>
        </w:rPr>
        <w:t xml:space="preserve"> </w:t>
      </w:r>
      <w:r w:rsidR="004A4FAB" w:rsidRPr="00E87902">
        <w:rPr>
          <w:rFonts w:asciiTheme="majorBidi" w:hAnsiTheme="majorBidi" w:cstheme="majorBidi"/>
          <w:sz w:val="28"/>
          <w:szCs w:val="28"/>
        </w:rPr>
        <w:t>(Vol. 7) Accepted: 2017,11-14.</w:t>
      </w:r>
    </w:p>
    <w:p w14:paraId="32312304" w14:textId="4A48EB31" w:rsidR="003E74DF"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36. </w:t>
      </w:r>
      <w:r w:rsidR="003E74DF" w:rsidRPr="00E87902">
        <w:rPr>
          <w:rFonts w:asciiTheme="majorBidi" w:hAnsiTheme="majorBidi" w:cstheme="majorBidi"/>
          <w:sz w:val="28"/>
          <w:szCs w:val="28"/>
        </w:rPr>
        <w:t xml:space="preserve">Mohammed H. Hassan, Ayat A. Sayed, Ahmed El-Abd Ahmed, and </w:t>
      </w:r>
      <w:r w:rsidR="003E74DF" w:rsidRPr="00E87902">
        <w:rPr>
          <w:rFonts w:asciiTheme="majorBidi" w:hAnsiTheme="majorBidi" w:cstheme="majorBidi"/>
          <w:b/>
          <w:bCs/>
          <w:sz w:val="28"/>
          <w:szCs w:val="28"/>
        </w:rPr>
        <w:t>Tahia H. Saleem</w:t>
      </w:r>
      <w:r w:rsidR="003E74DF" w:rsidRPr="00E87902">
        <w:rPr>
          <w:rFonts w:asciiTheme="majorBidi" w:hAnsiTheme="majorBidi" w:cstheme="majorBidi"/>
          <w:sz w:val="28"/>
          <w:szCs w:val="28"/>
        </w:rPr>
        <w:t>, Diagnostic Utility of Plasma Chitotriosidase, Total Acid Phosphatase Activity, Ferritin and Globulin Levels in Screening for Gaucher Disease, International Journal of Biochemistry Research&amp; Review, 16(4):, 2017</w:t>
      </w:r>
      <w:r w:rsidR="00EA2190" w:rsidRPr="00E87902">
        <w:rPr>
          <w:rFonts w:asciiTheme="majorBidi" w:hAnsiTheme="majorBidi" w:cstheme="majorBidi"/>
          <w:sz w:val="28"/>
          <w:szCs w:val="28"/>
        </w:rPr>
        <w:t>,1-8</w:t>
      </w:r>
      <w:r w:rsidR="000C68E3" w:rsidRPr="00E87902">
        <w:rPr>
          <w:rFonts w:asciiTheme="majorBidi" w:hAnsiTheme="majorBidi" w:cstheme="majorBidi"/>
          <w:sz w:val="28"/>
          <w:szCs w:val="28"/>
        </w:rPr>
        <w:t>.</w:t>
      </w:r>
    </w:p>
    <w:p w14:paraId="22192353" w14:textId="6865336F" w:rsidR="001B6150"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1B6150" w:rsidRPr="00E87902">
        <w:rPr>
          <w:rFonts w:asciiTheme="majorBidi" w:hAnsiTheme="majorBidi" w:cstheme="majorBidi"/>
          <w:b/>
          <w:bCs/>
          <w:sz w:val="28"/>
          <w:szCs w:val="28"/>
        </w:rPr>
        <w:t>Tahia H. Saleem</w:t>
      </w:r>
      <w:r w:rsidR="001B6150" w:rsidRPr="00E87902">
        <w:rPr>
          <w:rFonts w:asciiTheme="majorBidi" w:hAnsiTheme="majorBidi" w:cstheme="majorBidi"/>
          <w:sz w:val="28"/>
          <w:szCs w:val="28"/>
        </w:rPr>
        <w:t xml:space="preserve">, Hamdy N. Eltalawy, Ahmed El-Abd Ahmed,Nagla H. Abu-Faddan, Mohammed H. Hassan, Ayat A. Sayed, and                                                 </w:t>
      </w:r>
      <w:r w:rsidR="009D5083" w:rsidRPr="00E87902">
        <w:rPr>
          <w:rFonts w:asciiTheme="majorBidi" w:hAnsiTheme="majorBidi" w:cstheme="majorBidi"/>
          <w:sz w:val="28"/>
          <w:szCs w:val="28"/>
        </w:rPr>
        <w:t xml:space="preserve">      </w:t>
      </w:r>
      <w:r w:rsidR="0099626B" w:rsidRPr="00E87902">
        <w:rPr>
          <w:rFonts w:asciiTheme="majorBidi" w:hAnsiTheme="majorBidi" w:cstheme="majorBidi"/>
          <w:sz w:val="28"/>
          <w:szCs w:val="28"/>
        </w:rPr>
        <w:t xml:space="preserve">                </w:t>
      </w:r>
      <w:r w:rsidR="00630561"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Hussein M. Eldeeb,</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Correlations of Plasma Biotinidase Levels with</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Hepatic Synthetic</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Functions in Children with</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 xml:space="preserve">Chronic Liver   </w:t>
      </w:r>
      <w:r w:rsidR="00AB0FCC"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           </w:t>
      </w:r>
      <w:r w:rsidR="00D16E54" w:rsidRPr="00E87902">
        <w:rPr>
          <w:rFonts w:asciiTheme="majorBidi" w:hAnsiTheme="majorBidi" w:cstheme="majorBidi"/>
          <w:sz w:val="28"/>
          <w:szCs w:val="28"/>
        </w:rPr>
        <w:t>D</w:t>
      </w:r>
      <w:r w:rsidR="001B6150" w:rsidRPr="00E87902">
        <w:rPr>
          <w:rFonts w:asciiTheme="majorBidi" w:hAnsiTheme="majorBidi" w:cstheme="majorBidi"/>
          <w:sz w:val="28"/>
          <w:szCs w:val="28"/>
        </w:rPr>
        <w:t>iseases, International Journal of Biochemistry Research&amp; Review16(4): 1-7, 2017</w:t>
      </w:r>
    </w:p>
    <w:p w14:paraId="396CFCF2" w14:textId="0D7313F3" w:rsidR="00594395" w:rsidRPr="00E87902" w:rsidRDefault="00E811C2" w:rsidP="00CC1D50">
      <w:pPr>
        <w:pStyle w:val="ListParagraph"/>
        <w:numPr>
          <w:ilvl w:val="0"/>
          <w:numId w:val="2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70BB4" w:rsidRPr="00E87902">
        <w:rPr>
          <w:rFonts w:asciiTheme="majorBidi" w:hAnsiTheme="majorBidi" w:cstheme="majorBidi"/>
          <w:sz w:val="28"/>
          <w:szCs w:val="28"/>
        </w:rPr>
        <w:t>H</w:t>
      </w:r>
      <w:r w:rsidR="0057063A" w:rsidRPr="00E87902">
        <w:rPr>
          <w:rFonts w:asciiTheme="majorBidi" w:hAnsiTheme="majorBidi" w:cstheme="majorBidi"/>
          <w:sz w:val="28"/>
          <w:szCs w:val="28"/>
        </w:rPr>
        <w:t>amdy</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El-Tallawy,</w:t>
      </w:r>
      <w:r w:rsidR="00D16E54" w:rsidRPr="00E87902">
        <w:rPr>
          <w:rFonts w:asciiTheme="majorBidi" w:hAnsiTheme="majorBidi" w:cstheme="majorBidi"/>
          <w:sz w:val="28"/>
          <w:szCs w:val="28"/>
        </w:rPr>
        <w:t xml:space="preserve"> </w:t>
      </w:r>
      <w:r w:rsidR="0057063A" w:rsidRPr="00E87902">
        <w:rPr>
          <w:rFonts w:asciiTheme="majorBidi" w:hAnsiTheme="majorBidi" w:cstheme="majorBidi"/>
          <w:b/>
          <w:bCs/>
          <w:sz w:val="28"/>
          <w:szCs w:val="28"/>
        </w:rPr>
        <w:t>Tahia</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H</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Saleem</w:t>
      </w:r>
      <w:r w:rsidR="0057063A" w:rsidRPr="00E87902">
        <w:rPr>
          <w:rFonts w:asciiTheme="majorBidi" w:hAnsiTheme="majorBidi" w:cstheme="majorBidi"/>
          <w:sz w:val="28"/>
          <w:szCs w:val="28"/>
        </w:rPr>
        <w:t>,</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Abdallah</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MA</w:t>
      </w:r>
      <w:r w:rsidR="00D16E54" w:rsidRPr="00E87902">
        <w:rPr>
          <w:rFonts w:asciiTheme="majorBidi" w:hAnsiTheme="majorBidi" w:cstheme="majorBidi"/>
          <w:sz w:val="28"/>
          <w:szCs w:val="28"/>
        </w:rPr>
        <w:t xml:space="preserve">AEl </w:t>
      </w:r>
      <w:r w:rsidR="0057063A" w:rsidRPr="00E87902">
        <w:rPr>
          <w:rFonts w:asciiTheme="majorBidi" w:hAnsiTheme="majorBidi" w:cstheme="majorBidi"/>
          <w:sz w:val="28"/>
          <w:szCs w:val="28"/>
        </w:rPr>
        <w:t>Ebidi,</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Mohammed</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E1BC3"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Hassan,</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Romany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Gabra,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Wafaa</w:t>
      </w:r>
      <w:r w:rsidR="005C5795" w:rsidRPr="00E87902">
        <w:rPr>
          <w:rFonts w:asciiTheme="majorBidi" w:hAnsiTheme="majorBidi" w:cstheme="majorBidi"/>
          <w:sz w:val="28"/>
          <w:szCs w:val="28"/>
        </w:rPr>
        <w:t>,</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AFarghaly,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Nagwa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Abo</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El-Maali,</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Hoda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S</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 xml:space="preserve">Sherkawy, Clinical and biochemical study of d-serine metabolism among schizophrenia patients, Neuropsychiatric Disease and Treatment 2017:13 1057–1063.  </w:t>
      </w:r>
    </w:p>
    <w:p w14:paraId="2530A8EE" w14:textId="12D116F7" w:rsidR="008A5426"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Theme="majorBidi" w:hAnsiTheme="majorBidi" w:cstheme="majorBidi"/>
          <w:sz w:val="28"/>
          <w:szCs w:val="28"/>
        </w:rPr>
        <w:t xml:space="preserve">. </w:t>
      </w:r>
      <w:r w:rsidR="008A5426" w:rsidRPr="00E87902">
        <w:rPr>
          <w:rFonts w:asciiTheme="majorBidi" w:hAnsiTheme="majorBidi" w:cstheme="majorBidi"/>
          <w:sz w:val="28"/>
          <w:szCs w:val="28"/>
        </w:rPr>
        <w:t xml:space="preserve">Bakheet Elsadeka, Ahmed Mansourb, </w:t>
      </w:r>
      <w:r w:rsidR="008A5426" w:rsidRPr="00E87902">
        <w:rPr>
          <w:rFonts w:asciiTheme="majorBidi" w:hAnsiTheme="majorBidi" w:cstheme="majorBidi"/>
          <w:b/>
          <w:bCs/>
          <w:sz w:val="28"/>
          <w:szCs w:val="28"/>
        </w:rPr>
        <w:t>Tahia</w:t>
      </w:r>
      <w:r w:rsidR="006D6FBA" w:rsidRPr="00E87902">
        <w:rPr>
          <w:rFonts w:asciiTheme="majorBidi" w:hAnsiTheme="majorBidi" w:cstheme="majorBidi"/>
          <w:b/>
          <w:bCs/>
          <w:sz w:val="28"/>
          <w:szCs w:val="28"/>
        </w:rPr>
        <w:t xml:space="preserve"> H. </w:t>
      </w:r>
      <w:r w:rsidR="008A5426" w:rsidRPr="00E87902">
        <w:rPr>
          <w:rFonts w:asciiTheme="majorBidi" w:hAnsiTheme="majorBidi" w:cstheme="majorBidi"/>
          <w:b/>
          <w:bCs/>
          <w:sz w:val="28"/>
          <w:szCs w:val="28"/>
        </w:rPr>
        <w:t>Saleem</w:t>
      </w:r>
      <w:r w:rsidR="008A5426" w:rsidRPr="00E87902">
        <w:rPr>
          <w:rFonts w:asciiTheme="majorBidi" w:hAnsiTheme="majorBidi" w:cstheme="majorBidi"/>
          <w:sz w:val="28"/>
          <w:szCs w:val="28"/>
        </w:rPr>
        <w:t>, André Warnecked, Felix Kratzd, The antitumor activity of a lactosaminated albumin conjugate of doxorubicin in a chemically induced</w:t>
      </w:r>
      <w:r w:rsidR="008A5426" w:rsidRPr="00E87902">
        <w:rPr>
          <w:rFonts w:ascii="AdvTimes-b" w:hAnsi="AdvTimes-b" w:cs="AdvTimes-b"/>
          <w:color w:val="000000"/>
          <w:sz w:val="28"/>
          <w:szCs w:val="28"/>
        </w:rPr>
        <w:t xml:space="preserve"> hepatocellular carcinoma rat model compared to sorafenib, Digestive and Liver Disease 49 (2017) 213–222.</w:t>
      </w:r>
    </w:p>
    <w:p w14:paraId="56CD8435" w14:textId="7A6AB25B" w:rsidR="00DF5001"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1107D8"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1107D8" w:rsidRPr="00E87902">
        <w:rPr>
          <w:rFonts w:ascii="AdvTimes-b" w:hAnsi="AdvTimes-b" w:cs="AdvTimes-b"/>
          <w:b/>
          <w:bCs/>
          <w:color w:val="000000"/>
          <w:sz w:val="28"/>
          <w:szCs w:val="28"/>
        </w:rPr>
        <w:t xml:space="preserve"> Saleem</w:t>
      </w:r>
      <w:r w:rsidR="001107D8" w:rsidRPr="00E87902">
        <w:rPr>
          <w:rFonts w:ascii="AdvTimes-b" w:hAnsi="AdvTimes-b" w:cs="AdvTimes-b"/>
          <w:color w:val="000000"/>
          <w:sz w:val="28"/>
          <w:szCs w:val="28"/>
        </w:rPr>
        <w:t xml:space="preserve">, Hamdy N Eltalawy, Nagla H Abu-faddan                                               Ahmed E Ahmed4, Yasser Gamal, </w:t>
      </w:r>
      <w:r w:rsidR="00DF5001" w:rsidRPr="00E87902">
        <w:rPr>
          <w:rFonts w:ascii="AdvTimes-b" w:hAnsi="AdvTimes-b" w:cs="AdvTimes-b"/>
          <w:color w:val="000000"/>
          <w:sz w:val="28"/>
          <w:szCs w:val="28"/>
        </w:rPr>
        <w:t>Mohammed</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H.</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 xml:space="preserve">Hassan, </w:t>
      </w:r>
      <w:r w:rsidRPr="00E87902">
        <w:rPr>
          <w:rFonts w:ascii="AdvTimes-b" w:hAnsi="AdvTimes-b" w:cs="AdvTimes-b"/>
          <w:color w:val="000000"/>
          <w:sz w:val="28"/>
          <w:szCs w:val="28"/>
        </w:rPr>
        <w:t>C</w:t>
      </w:r>
      <w:r w:rsidR="00DF5001" w:rsidRPr="00E87902">
        <w:rPr>
          <w:rFonts w:ascii="AdvTimes-b" w:hAnsi="AdvTimes-b" w:cs="AdvTimes-b"/>
          <w:color w:val="000000"/>
          <w:sz w:val="28"/>
          <w:szCs w:val="28"/>
        </w:rPr>
        <w:t xml:space="preserve">linical and Laboratory Study on Children with Glycogen Storage Disease Type-1 in Upper Egypt, Adv Res Gastroentero Hepatol,  Volume 2 Issue 1 </w:t>
      </w:r>
      <w:r w:rsidRPr="00E87902">
        <w:rPr>
          <w:rFonts w:ascii="AdvTimes-b" w:hAnsi="AdvTimes-b" w:cs="AdvTimes-b"/>
          <w:color w:val="000000"/>
          <w:sz w:val="28"/>
          <w:szCs w:val="28"/>
        </w:rPr>
        <w:t>–</w:t>
      </w:r>
      <w:r w:rsidR="00DF5001" w:rsidRPr="00E87902">
        <w:rPr>
          <w:rFonts w:ascii="AdvTimes-b" w:hAnsi="AdvTimes-b" w:cs="AdvTimes-b"/>
          <w:color w:val="000000"/>
          <w:sz w:val="28"/>
          <w:szCs w:val="28"/>
        </w:rPr>
        <w:t xml:space="preserve"> September 2016.</w:t>
      </w:r>
    </w:p>
    <w:p w14:paraId="668AE223" w14:textId="6A4948D6" w:rsidR="008A5426"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6E1BC3" w:rsidRPr="00E87902">
        <w:rPr>
          <w:rFonts w:ascii="AdvTimes-b" w:hAnsi="AdvTimes-b" w:cs="AdvTimes-b"/>
          <w:color w:val="000000"/>
          <w:sz w:val="28"/>
          <w:szCs w:val="28"/>
        </w:rPr>
        <w:t>Mohammed H. Hassan</w:t>
      </w:r>
      <w:r w:rsidR="00DE623A" w:rsidRPr="00E87902">
        <w:rPr>
          <w:rFonts w:ascii="AdvTimes-b" w:hAnsi="AdvTimes-b" w:cs="AdvTimes-b"/>
          <w:color w:val="000000"/>
          <w:sz w:val="28"/>
          <w:szCs w:val="28"/>
        </w:rPr>
        <w:t xml:space="preserve">, </w:t>
      </w:r>
      <w:r w:rsidR="006E1BC3" w:rsidRPr="00E87902">
        <w:rPr>
          <w:rFonts w:ascii="AdvTimes-b" w:hAnsi="AdvTimes-b" w:cs="AdvTimes-b"/>
          <w:color w:val="000000"/>
          <w:sz w:val="28"/>
          <w:szCs w:val="28"/>
        </w:rPr>
        <w:t xml:space="preserve"> </w:t>
      </w:r>
      <w:r w:rsidR="00DE623A" w:rsidRPr="00E87902">
        <w:rPr>
          <w:rFonts w:ascii="AdvTimes-b" w:hAnsi="AdvTimes-b" w:cs="AdvTimes-b"/>
          <w:color w:val="000000"/>
          <w:sz w:val="28"/>
          <w:szCs w:val="28"/>
        </w:rPr>
        <w:t xml:space="preserve">Ayat A. Sayed, Ahmed El-Abd Ahmed,  </w:t>
      </w:r>
      <w:r w:rsidR="00DE623A" w:rsidRPr="00E87902">
        <w:rPr>
          <w:rFonts w:ascii="AdvTimes-b" w:hAnsi="AdvTimes-b" w:cs="AdvTimes-b"/>
          <w:b/>
          <w:bCs/>
          <w:color w:val="000000"/>
          <w:sz w:val="28"/>
          <w:szCs w:val="28"/>
        </w:rPr>
        <w:t>Tahia H. Saleem</w:t>
      </w:r>
      <w:r w:rsidR="006E1BC3" w:rsidRPr="00E87902">
        <w:rPr>
          <w:rFonts w:ascii="AdvTimes-b" w:hAnsi="AdvTimes-b" w:cs="AdvTimes-b"/>
          <w:color w:val="000000"/>
          <w:sz w:val="28"/>
          <w:szCs w:val="28"/>
        </w:rPr>
        <w:t>, Khalid I. Elsayh and Norhan B. B. Mohammed</w:t>
      </w:r>
      <w:r w:rsidR="00DE623A" w:rsidRPr="00E87902">
        <w:rPr>
          <w:rFonts w:ascii="AdvTimes-b" w:hAnsi="AdvTimes-b" w:cs="AdvTimes-b"/>
          <w:color w:val="000000"/>
          <w:sz w:val="28"/>
          <w:szCs w:val="28"/>
        </w:rPr>
        <w:t xml:space="preserve">, </w:t>
      </w:r>
      <w:r w:rsidR="00DE623A" w:rsidRPr="00E87902">
        <w:rPr>
          <w:rFonts w:ascii="AdvTimes-b" w:hAnsi="AdvTimes-b" w:cs="AdvTimes-b"/>
          <w:color w:val="000000"/>
          <w:sz w:val="28"/>
          <w:szCs w:val="28"/>
        </w:rPr>
        <w:lastRenderedPageBreak/>
        <w:t>Effect of Enzyme Replacement Therapy on Disease Burden Biomarkers in Gaucher's Disease, International Journal of Biochemistry Research&amp; Review15(2): 1-6, 2016</w:t>
      </w:r>
      <w:r w:rsidR="000C68E3" w:rsidRPr="00E87902">
        <w:rPr>
          <w:rFonts w:ascii="AdvTimes-b" w:hAnsi="AdvTimes-b" w:cs="AdvTimes-b"/>
          <w:color w:val="000000"/>
          <w:sz w:val="28"/>
          <w:szCs w:val="28"/>
        </w:rPr>
        <w:t>.</w:t>
      </w:r>
    </w:p>
    <w:p w14:paraId="79124B34" w14:textId="187C3CA5" w:rsidR="00DE623A"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6D6FBA" w:rsidRPr="00E87902">
        <w:rPr>
          <w:rFonts w:ascii="AdvTimes-b" w:hAnsi="AdvTimes-b" w:cs="AdvTimes-b"/>
          <w:b/>
          <w:bCs/>
          <w:color w:val="000000"/>
          <w:sz w:val="28"/>
          <w:szCs w:val="28"/>
        </w:rPr>
        <w:t>Tahia H. Saleem</w:t>
      </w:r>
      <w:r w:rsidR="005932A3" w:rsidRPr="00E87902">
        <w:rPr>
          <w:rFonts w:ascii="AdvTimes-b" w:hAnsi="AdvTimes-b" w:cs="AdvTimes-b"/>
          <w:color w:val="000000"/>
          <w:sz w:val="28"/>
          <w:szCs w:val="28"/>
        </w:rPr>
        <w:t xml:space="preserve">, Mohammed H. Hassan, Ghaleb Oriquat                                                                                                                                                                                                                                            </w:t>
      </w:r>
      <w:r w:rsidR="006E1BC3" w:rsidRPr="00E87902">
        <w:rPr>
          <w:rFonts w:ascii="AdvTimes-b" w:hAnsi="AdvTimes-b" w:cs="AdvTimes-b"/>
          <w:color w:val="000000"/>
          <w:sz w:val="28"/>
          <w:szCs w:val="28"/>
        </w:rPr>
        <w:t xml:space="preserve">             Amal A. S. Soliman, Aliaa A. Youssef </w:t>
      </w:r>
      <w:r w:rsidR="005932A3" w:rsidRPr="00E87902">
        <w:rPr>
          <w:rFonts w:ascii="AdvTimes-b" w:hAnsi="AdvTimes-b" w:cs="AdvTimes-b"/>
          <w:color w:val="000000"/>
          <w:sz w:val="28"/>
          <w:szCs w:val="28"/>
        </w:rPr>
        <w:t xml:space="preserve"> and Wesam G. Ammari, Blood Gases, Plasma Ammonia Levels and Urine Analysis; a Potential for Early Detection of Some Inborn Errors of Metabolism, International Journal of Biochemistry Research&amp; Review15(4): 1-10, 2016. </w:t>
      </w:r>
    </w:p>
    <w:p w14:paraId="4DDBF8B6" w14:textId="712F45ED" w:rsidR="00B368C4"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Aida A Mahmoud, Ahmed Farouk</w:t>
      </w:r>
      <w:r w:rsidR="00624CD8" w:rsidRPr="00E87902">
        <w:rPr>
          <w:rFonts w:ascii="AdvTimes-b" w:hAnsi="AdvTimes-b" w:cs="AdvTimes-b"/>
          <w:color w:val="000000"/>
          <w:sz w:val="28"/>
          <w:szCs w:val="28"/>
        </w:rPr>
        <w:t>,</w:t>
      </w:r>
      <w:r w:rsidR="006D6FBA" w:rsidRPr="00E87902">
        <w:rPr>
          <w:rFonts w:ascii="AdvTimes-b" w:hAnsi="AdvTimes-b" w:cs="AdvTimes-b"/>
          <w:color w:val="000000"/>
          <w:sz w:val="28"/>
          <w:szCs w:val="28"/>
        </w:rPr>
        <w:t xml:space="preserve"> </w:t>
      </w:r>
      <w:r w:rsidR="0067137F" w:rsidRPr="00E87902">
        <w:rPr>
          <w:rFonts w:ascii="AdvTimes-b" w:hAnsi="AdvTimes-b" w:cs="AdvTimes-b"/>
          <w:color w:val="000000"/>
          <w:sz w:val="28"/>
          <w:szCs w:val="28"/>
        </w:rPr>
        <w:t>Ahmed Goniem,</w:t>
      </w:r>
      <w:r w:rsidR="006D6FBA" w:rsidRPr="00E87902">
        <w:rPr>
          <w:rFonts w:ascii="AdvTimes-b" w:hAnsi="AdvTimes-b" w:cs="AdvTimes-b"/>
          <w:color w:val="000000"/>
          <w:sz w:val="28"/>
          <w:szCs w:val="28"/>
        </w:rPr>
        <w:t xml:space="preserve"> </w:t>
      </w:r>
      <w:r w:rsidR="00B368C4" w:rsidRPr="00E87902">
        <w:rPr>
          <w:rFonts w:ascii="AdvTimes-b" w:hAnsi="AdvTimes-b" w:cs="AdvTimes-b"/>
          <w:color w:val="000000"/>
          <w:sz w:val="28"/>
          <w:szCs w:val="28"/>
        </w:rPr>
        <w:t xml:space="preserve">Mohamed Farouk Abdel Hafez, </w:t>
      </w:r>
      <w:r w:rsidR="00B368C4"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B368C4" w:rsidRPr="00E87902">
        <w:rPr>
          <w:rFonts w:ascii="AdvTimes-b" w:hAnsi="AdvTimes-b" w:cs="AdvTimes-b"/>
          <w:b/>
          <w:bCs/>
          <w:color w:val="000000"/>
          <w:sz w:val="28"/>
          <w:szCs w:val="28"/>
        </w:rPr>
        <w:t xml:space="preserve"> Saleem</w:t>
      </w:r>
      <w:r w:rsidR="0067137F" w:rsidRPr="00E87902">
        <w:rPr>
          <w:rFonts w:ascii="AdvTimes-b" w:hAnsi="AdvTimes-b" w:cs="AdvTimes-b"/>
          <w:color w:val="000000"/>
          <w:sz w:val="28"/>
          <w:szCs w:val="28"/>
        </w:rPr>
        <w:t>,</w:t>
      </w:r>
      <w:r w:rsidR="00B368C4" w:rsidRPr="00E87902">
        <w:rPr>
          <w:rFonts w:ascii="AdvTimes-b" w:hAnsi="AdvTimes-b" w:cs="AdvTimes-b"/>
          <w:color w:val="000000"/>
          <w:sz w:val="28"/>
          <w:szCs w:val="28"/>
        </w:rPr>
        <w:t xml:space="preserve"> </w:t>
      </w:r>
      <w:r w:rsidR="000A7A16" w:rsidRPr="00E87902">
        <w:rPr>
          <w:rFonts w:ascii="AdvTimes-b" w:hAnsi="AdvTimes-b" w:cs="AdvTimes-b"/>
          <w:color w:val="000000"/>
          <w:sz w:val="28"/>
          <w:szCs w:val="28"/>
        </w:rPr>
        <w:t>Ornithine decarboxylase gene expression and activity in lung cancer,</w:t>
      </w:r>
      <w:r w:rsidR="00266513" w:rsidRPr="00E87902">
        <w:rPr>
          <w:rFonts w:ascii="AdvTimes-b" w:hAnsi="AdvTimes-b" w:cs="AdvTimes-b"/>
          <w:color w:val="000000"/>
          <w:sz w:val="28"/>
          <w:szCs w:val="28"/>
        </w:rPr>
        <w:t xml:space="preserve"> Gene Reports 5 (2016) 126</w:t>
      </w:r>
      <w:r w:rsidR="00266513" w:rsidRPr="00E87902">
        <w:rPr>
          <w:rFonts w:ascii="AdvTimes-b" w:hAnsi="AdvTimes-b" w:cs="AdvTimes-b" w:hint="cs"/>
          <w:color w:val="000000"/>
          <w:sz w:val="28"/>
          <w:szCs w:val="28"/>
        </w:rPr>
        <w:t>–</w:t>
      </w:r>
      <w:r w:rsidR="00266513" w:rsidRPr="00E87902">
        <w:rPr>
          <w:rFonts w:ascii="AdvTimes-b" w:hAnsi="AdvTimes-b" w:cs="AdvTimes-b"/>
          <w:color w:val="000000"/>
          <w:sz w:val="28"/>
          <w:szCs w:val="28"/>
        </w:rPr>
        <w:t>129,</w:t>
      </w:r>
    </w:p>
    <w:p w14:paraId="0AE12A79" w14:textId="3D9A99F2" w:rsidR="006A42A5"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6A42A5" w:rsidRPr="00E87902">
        <w:rPr>
          <w:rFonts w:ascii="AdvTimes-b" w:hAnsi="AdvTimes-b" w:cs="AdvTimes-b"/>
          <w:color w:val="000000"/>
          <w:sz w:val="28"/>
          <w:szCs w:val="28"/>
        </w:rPr>
        <w:t xml:space="preserve">Ahmed Farouk, Ahmed Mohamed Fathy Ghoneim, Khaled Abd el-baqy Abd el-Rahman, Mohammed H. Hassan and </w:t>
      </w:r>
      <w:r w:rsidR="006A42A5" w:rsidRPr="00E87902">
        <w:rPr>
          <w:rFonts w:ascii="AdvTimes-b" w:hAnsi="AdvTimes-b" w:cs="AdvTimes-b"/>
          <w:b/>
          <w:bCs/>
          <w:color w:val="000000"/>
          <w:sz w:val="28"/>
          <w:szCs w:val="28"/>
        </w:rPr>
        <w:t>Tahia H. Saleem</w:t>
      </w:r>
      <w:r w:rsidR="006A42A5" w:rsidRPr="00E87902">
        <w:rPr>
          <w:rFonts w:ascii="AdvTimes-b" w:hAnsi="AdvTimes-b" w:cs="AdvTimes-b"/>
          <w:color w:val="000000"/>
          <w:sz w:val="28"/>
          <w:szCs w:val="28"/>
        </w:rPr>
        <w:t xml:space="preserve">. Role of pyruvate, lactate and L-carnitine serum level assays in evaluation and reducing the global intraoperative cardiac ischemia among patients undergoing coronary artery bypass grafting. International Journal </w:t>
      </w:r>
      <w:proofErr w:type="gramStart"/>
      <w:r w:rsidR="006A42A5" w:rsidRPr="00E87902">
        <w:rPr>
          <w:rFonts w:ascii="AdvTimes-b" w:hAnsi="AdvTimes-b" w:cs="AdvTimes-b"/>
          <w:color w:val="000000"/>
          <w:sz w:val="28"/>
          <w:szCs w:val="28"/>
        </w:rPr>
        <w:t>Of</w:t>
      </w:r>
      <w:proofErr w:type="gramEnd"/>
      <w:r w:rsidR="006A42A5" w:rsidRPr="00E87902">
        <w:rPr>
          <w:rFonts w:ascii="AdvTimes-b" w:hAnsi="AdvTimes-b" w:cs="AdvTimes-b"/>
          <w:color w:val="000000"/>
          <w:sz w:val="28"/>
          <w:szCs w:val="28"/>
        </w:rPr>
        <w:t xml:space="preserve"> Current Research. Vol. 8, Issue, 06, pp.33625-33631, June, 2016</w:t>
      </w:r>
      <w:r w:rsidR="000C68E3" w:rsidRPr="00E87902">
        <w:rPr>
          <w:rFonts w:ascii="AdvTimes-b" w:hAnsi="AdvTimes-b" w:cs="AdvTimes-b"/>
          <w:color w:val="000000"/>
          <w:sz w:val="28"/>
          <w:szCs w:val="28"/>
        </w:rPr>
        <w:t>.</w:t>
      </w:r>
    </w:p>
    <w:p w14:paraId="7B271AF3" w14:textId="6F10B4B3" w:rsidR="00DA6840"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DA6840" w:rsidRPr="00E87902">
        <w:rPr>
          <w:rFonts w:ascii="AdvTimes-b" w:hAnsi="AdvTimes-b" w:cs="AdvTimes-b"/>
          <w:b/>
          <w:bCs/>
          <w:color w:val="000000"/>
          <w:sz w:val="28"/>
          <w:szCs w:val="28"/>
        </w:rPr>
        <w:t>Tahia H. Saleem</w:t>
      </w:r>
      <w:r w:rsidR="00DA6840" w:rsidRPr="00E87902">
        <w:rPr>
          <w:rFonts w:ascii="AdvTimes-b" w:hAnsi="AdvTimes-b" w:cs="AdvTimes-b"/>
          <w:color w:val="000000"/>
          <w:sz w:val="28"/>
          <w:szCs w:val="28"/>
        </w:rPr>
        <w:t xml:space="preserve">, Mohammed H. Hassan, Zeinab M. Mohey El Deen, Ahmed El-Abd Ahmed, Abdallah M. A.A. El-Ebidi, Heba M. Qubaisy, Omayma </w:t>
      </w:r>
      <w:r w:rsidR="006D6FBA" w:rsidRPr="00E87902">
        <w:rPr>
          <w:rFonts w:ascii="AdvTimes-b" w:hAnsi="AdvTimes-b" w:cs="AdvTimes-b"/>
          <w:color w:val="000000"/>
          <w:sz w:val="28"/>
          <w:szCs w:val="28"/>
        </w:rPr>
        <w:t xml:space="preserve"> </w:t>
      </w:r>
      <w:r w:rsidR="00DA6840" w:rsidRPr="00E87902">
        <w:rPr>
          <w:rFonts w:ascii="AdvTimes-b" w:hAnsi="AdvTimes-b" w:cs="AdvTimes-b"/>
          <w:color w:val="000000"/>
          <w:sz w:val="28"/>
          <w:szCs w:val="28"/>
        </w:rPr>
        <w:t xml:space="preserve">A. Hasan. Biochemical assessment </w:t>
      </w:r>
      <w:r w:rsidR="006E1BC3" w:rsidRPr="00E87902">
        <w:rPr>
          <w:rFonts w:ascii="AdvTimes-b" w:hAnsi="AdvTimes-b" w:cs="AdvTimes-b"/>
          <w:color w:val="000000"/>
          <w:sz w:val="28"/>
          <w:szCs w:val="28"/>
        </w:rPr>
        <w:t>of Homocysteinemia</w:t>
      </w:r>
      <w:r w:rsidR="00DA6840" w:rsidRPr="00E87902">
        <w:rPr>
          <w:rFonts w:ascii="AdvTimes-b" w:hAnsi="AdvTimes-b" w:cs="AdvTimes-b"/>
          <w:color w:val="000000"/>
          <w:sz w:val="28"/>
          <w:szCs w:val="28"/>
        </w:rPr>
        <w:t xml:space="preserve"> and lipid profile in pediatric stroke: an Egyptian study. Int J Cur Res Rev. 2016; 8(6): 22-29.</w:t>
      </w:r>
    </w:p>
    <w:p w14:paraId="58AFAAA2" w14:textId="6EF1246C" w:rsidR="00607234" w:rsidRPr="00E87902" w:rsidRDefault="00E811C2"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Sayed</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 H. Madboly, </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Elsaeid M.E. Elbawab, Abdallah M. A.A. El-Ebidi, Omar A.E. Sayed, Mohammed H. Hassan, </w:t>
      </w:r>
      <w:r w:rsidR="007932B1" w:rsidRPr="00E87902">
        <w:rPr>
          <w:rFonts w:ascii="AdvTimes-b" w:hAnsi="AdvTimes-b" w:cs="AdvTimes-b"/>
          <w:b/>
          <w:bCs/>
          <w:color w:val="000000"/>
          <w:sz w:val="28"/>
          <w:szCs w:val="28"/>
        </w:rPr>
        <w:t>Tahia H. Saleem</w:t>
      </w:r>
      <w:r w:rsidR="007932B1" w:rsidRPr="00E87902">
        <w:rPr>
          <w:rFonts w:ascii="AdvTimes-b" w:hAnsi="AdvTimes-b" w:cs="AdvTimes-b"/>
          <w:color w:val="000000"/>
          <w:sz w:val="28"/>
          <w:szCs w:val="28"/>
        </w:rPr>
        <w:t xml:space="preserve"> and Sameh S.E. Elsayed. Correlations of circulating levels of oxidants, antioxidants and soluble Fas in breast cancer among Egyptian females. International Journal of Basic and Applied Sciences, 5 (2) (2016) 110-114</w:t>
      </w:r>
    </w:p>
    <w:p w14:paraId="2641E8EB" w14:textId="340F2491" w:rsidR="007932B1" w:rsidRPr="00E87902" w:rsidRDefault="00D91CFD" w:rsidP="00CC1D50">
      <w:pPr>
        <w:pStyle w:val="ListParagraph"/>
        <w:numPr>
          <w:ilvl w:val="0"/>
          <w:numId w:val="23"/>
        </w:numPr>
        <w:spacing w:line="276" w:lineRule="auto"/>
        <w:jc w:val="lowKashida"/>
        <w:rPr>
          <w:rFonts w:asciiTheme="majorBidi" w:hAnsiTheme="majorBidi" w:cstheme="majorBidi"/>
          <w:sz w:val="28"/>
          <w:szCs w:val="28"/>
        </w:rPr>
      </w:pPr>
      <w:r w:rsidRPr="00E87902">
        <w:rPr>
          <w:rFonts w:ascii="AdvTimes-b" w:hAnsi="AdvTimes-b" w:cs="AdvTimes-b"/>
          <w:color w:val="000000"/>
          <w:sz w:val="28"/>
          <w:szCs w:val="28"/>
        </w:rPr>
        <w:t xml:space="preserve">. </w:t>
      </w:r>
      <w:r w:rsidR="00607234" w:rsidRPr="00E87902">
        <w:rPr>
          <w:rFonts w:asciiTheme="majorBidi" w:hAnsiTheme="majorBidi" w:cstheme="majorBidi"/>
          <w:sz w:val="28"/>
          <w:szCs w:val="28"/>
        </w:rPr>
        <w:t xml:space="preserve"> Nagwa S. Ahmed, Mohamed Ahmed Abdelmoaty, </w:t>
      </w:r>
      <w:r w:rsidR="00607234" w:rsidRPr="00E87902">
        <w:rPr>
          <w:rFonts w:asciiTheme="majorBidi" w:hAnsiTheme="majorBidi" w:cstheme="majorBidi"/>
          <w:b/>
          <w:bCs/>
          <w:sz w:val="28"/>
          <w:szCs w:val="28"/>
        </w:rPr>
        <w:t>Tahia H. Saleem</w:t>
      </w:r>
      <w:r w:rsidR="00607234" w:rsidRPr="00E87902">
        <w:rPr>
          <w:rFonts w:asciiTheme="majorBidi" w:hAnsiTheme="majorBidi" w:cstheme="majorBidi"/>
          <w:sz w:val="28"/>
          <w:szCs w:val="28"/>
        </w:rPr>
        <w:t>,  Ghada M Galal and Amira Morad; serum syndecan-1 and apolipoprotein a1 in patients with chronic HCV infection;  International Journal of Current Research; Vol. 7, Issue, 0</w:t>
      </w:r>
      <w:r w:rsidRPr="00E87902">
        <w:rPr>
          <w:rFonts w:asciiTheme="majorBidi" w:hAnsiTheme="majorBidi" w:cstheme="majorBidi"/>
          <w:sz w:val="28"/>
          <w:szCs w:val="28"/>
        </w:rPr>
        <w:t>4, pp.14535-14541, April, 2015.</w:t>
      </w:r>
    </w:p>
    <w:p w14:paraId="499156F6" w14:textId="43FAA6B7" w:rsidR="00F37AF5" w:rsidRPr="00E87902" w:rsidRDefault="00D91CFD" w:rsidP="00CC1D50">
      <w:pPr>
        <w:pStyle w:val="ListParagraph"/>
        <w:numPr>
          <w:ilvl w:val="0"/>
          <w:numId w:val="2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37AF5" w:rsidRPr="00E87902">
        <w:rPr>
          <w:rFonts w:ascii="AdvTimes-b" w:hAnsi="AdvTimes-b" w:cs="AdvTimes-b"/>
          <w:color w:val="000000"/>
          <w:sz w:val="28"/>
          <w:szCs w:val="28"/>
        </w:rPr>
        <w:t xml:space="preserve">Hamdy N. El-Tallawy, </w:t>
      </w:r>
      <w:r w:rsidR="00F37AF5" w:rsidRPr="00E87902">
        <w:rPr>
          <w:rFonts w:ascii="AdvTimes-b" w:hAnsi="AdvTimes-b" w:cs="AdvTimes-b"/>
          <w:b/>
          <w:bCs/>
          <w:color w:val="000000"/>
          <w:sz w:val="28"/>
          <w:szCs w:val="28"/>
        </w:rPr>
        <w:t>Tahia H. Saleem</w:t>
      </w:r>
      <w:r w:rsidR="00F37AF5" w:rsidRPr="00E87902">
        <w:rPr>
          <w:rFonts w:ascii="AdvTimes-b" w:hAnsi="AdvTimes-b" w:cs="AdvTimes-b"/>
          <w:color w:val="000000"/>
          <w:sz w:val="28"/>
          <w:szCs w:val="28"/>
        </w:rPr>
        <w:t xml:space="preserve">, Nagla H. Abu-faddan, Ahmed E. Ahmed, Nahed A. Mohamed, Mohammed H. Hassan, </w:t>
      </w:r>
      <w:r w:rsidR="00F37AF5" w:rsidRPr="00E87902">
        <w:rPr>
          <w:rFonts w:ascii="AdvTimes-b" w:hAnsi="AdvTimes-b" w:cs="AdvTimes-b"/>
          <w:color w:val="000000"/>
          <w:sz w:val="28"/>
          <w:szCs w:val="28"/>
        </w:rPr>
        <w:lastRenderedPageBreak/>
        <w:t>Mohamed A. Abdel</w:t>
      </w:r>
      <w:r w:rsidR="00F4737F" w:rsidRPr="00E87902">
        <w:rPr>
          <w:rFonts w:ascii="AdvTimes-b" w:hAnsi="AdvTimes-b" w:cs="AdvTimes-b"/>
          <w:color w:val="000000"/>
          <w:sz w:val="28"/>
          <w:szCs w:val="28"/>
        </w:rPr>
        <w:t xml:space="preserve"> </w:t>
      </w:r>
      <w:r w:rsidR="00F37AF5" w:rsidRPr="00E87902">
        <w:rPr>
          <w:rFonts w:ascii="AdvTimes-b" w:hAnsi="AdvTimes-b" w:cs="AdvTimes-b"/>
          <w:color w:val="000000"/>
          <w:sz w:val="28"/>
          <w:szCs w:val="28"/>
        </w:rPr>
        <w:t>hamed and Tohamy AM. Relative Frequency of Inborn Errors of Metabolism among Children with Delayed Developmental Disabilities in Upper Egypt. Asian Journal of Biochemical and Pharmaceutical Research 2015; 4(5): 123-130.</w:t>
      </w:r>
    </w:p>
    <w:p w14:paraId="67C2022B" w14:textId="01DAA4BC" w:rsidR="003D3C5D" w:rsidRPr="00E87902" w:rsidRDefault="00D91CFD"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3D3C5D" w:rsidRPr="00E87902">
        <w:rPr>
          <w:rFonts w:ascii="AdvTimes-b" w:hAnsi="AdvTimes-b" w:cs="AdvTimes-b"/>
          <w:color w:val="000000"/>
          <w:sz w:val="28"/>
          <w:szCs w:val="28"/>
        </w:rPr>
        <w:t xml:space="preserve">Mohammed H Ghazaly, Khalid Elsayh, </w:t>
      </w:r>
      <w:r w:rsidR="003D3C5D" w:rsidRPr="00E87902">
        <w:rPr>
          <w:rFonts w:ascii="AdvTimes-b" w:hAnsi="AdvTimes-b" w:cs="AdvTimes-b"/>
          <w:b/>
          <w:bCs/>
          <w:color w:val="000000"/>
          <w:sz w:val="28"/>
          <w:szCs w:val="28"/>
        </w:rPr>
        <w:t>Tahia H. Saleem</w:t>
      </w:r>
      <w:r w:rsidR="003D3C5D" w:rsidRPr="00E87902">
        <w:rPr>
          <w:rFonts w:ascii="AdvTimes-b" w:hAnsi="AdvTimes-b" w:cs="AdvTimes-b"/>
          <w:color w:val="000000"/>
          <w:sz w:val="28"/>
          <w:szCs w:val="28"/>
        </w:rPr>
        <w:t>, Ayat A Sayed, , Nahed A Mohamed, Aida A Mahmoud, Mustafa M Mustafa, Mustafa M Embaby ; Effect of two vitamin D supplementation regimens and oral Zinc on bone mineral density and bone-turnover biomarkers in children with thalassemia major; Asian Journal of Biochemical and Pharmaceutical Research; Issue 4 (Vol. 5) 2015</w:t>
      </w:r>
      <w:r w:rsidR="00EF1D62" w:rsidRPr="00E87902">
        <w:rPr>
          <w:rFonts w:ascii="AdvTimes-b" w:hAnsi="AdvTimes-b" w:cs="AdvTimes-b"/>
          <w:color w:val="000000"/>
          <w:sz w:val="28"/>
          <w:szCs w:val="28"/>
        </w:rPr>
        <w:t>.</w:t>
      </w:r>
    </w:p>
    <w:p w14:paraId="18DA0D8E" w14:textId="3BEE6324" w:rsidR="00F80B50" w:rsidRPr="00E87902" w:rsidRDefault="00D91CFD"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TH Saleem</w:t>
      </w:r>
      <w:r w:rsidR="00F80B50" w:rsidRPr="00E87902">
        <w:rPr>
          <w:rFonts w:ascii="AdvTimes-b" w:hAnsi="AdvTimes-b" w:cs="AdvTimes-b"/>
          <w:color w:val="000000"/>
          <w:sz w:val="28"/>
          <w:szCs w:val="28"/>
        </w:rPr>
        <w:t>, AM Attya, EA Ahmed,SMM Ragab , MA Ali Abdallah,HM Omar; Possible Protective Effects of Quercetin and Sodium Gluconate Against Colon Cancer Induction by Dimethylhydrazine in Mice; Asian Pac   J Cancer Prev,</w:t>
      </w:r>
      <w:r w:rsidR="00B37DFA" w:rsidRPr="00E87902">
        <w:rPr>
          <w:rFonts w:ascii="AdvTimes-b" w:hAnsi="AdvTimes-b" w:cs="AdvTimes-b"/>
          <w:color w:val="000000"/>
          <w:sz w:val="28"/>
          <w:szCs w:val="28"/>
        </w:rPr>
        <w:t>2015,V</w:t>
      </w:r>
      <w:r w:rsidR="00F80B50" w:rsidRPr="00E87902">
        <w:rPr>
          <w:rFonts w:ascii="AdvTimes-b" w:hAnsi="AdvTimes-b" w:cs="AdvTimes-b"/>
          <w:color w:val="000000"/>
          <w:sz w:val="28"/>
          <w:szCs w:val="28"/>
        </w:rPr>
        <w:t>16</w:t>
      </w:r>
      <w:r w:rsidR="00B37DFA" w:rsidRPr="00E87902">
        <w:rPr>
          <w:rFonts w:ascii="AdvTimes-b" w:hAnsi="AdvTimes-b" w:cs="AdvTimes-b"/>
          <w:color w:val="000000"/>
          <w:sz w:val="28"/>
          <w:szCs w:val="28"/>
        </w:rPr>
        <w:t>N</w:t>
      </w:r>
      <w:r w:rsidR="00F80B50" w:rsidRPr="00E87902">
        <w:rPr>
          <w:rFonts w:ascii="AdvTimes-b" w:hAnsi="AdvTimes-b" w:cs="AdvTimes-b"/>
          <w:color w:val="000000"/>
          <w:sz w:val="28"/>
          <w:szCs w:val="28"/>
        </w:rPr>
        <w:t xml:space="preserve"> (14), 5823-5828.</w:t>
      </w:r>
    </w:p>
    <w:p w14:paraId="35C9A0B7" w14:textId="435E2150"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Nahed A. Mohamed Ayat A Sayed1, Yasser Gamal Hamdy N. Eltalawy, Ahmed E. Ahmed, Nagla H. Abu-faddan  and Mohammed H. Hassan6; Glycogen storage disease type-I among pediatric patients in Upper Egypt; Glob</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l Adv</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nced Rese</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rch Journal of Medical Sciences(GARJMMS) 3(10) pp.281-290,October 2014</w:t>
      </w:r>
      <w:r w:rsidR="003C60A7" w:rsidRPr="00E87902">
        <w:rPr>
          <w:rFonts w:ascii="AdvTimes-b" w:hAnsi="AdvTimes-b" w:cs="AdvTimes-b"/>
          <w:color w:val="000000"/>
          <w:sz w:val="28"/>
          <w:szCs w:val="28"/>
        </w:rPr>
        <w:t>.</w:t>
      </w:r>
    </w:p>
    <w:p w14:paraId="13275CCF" w14:textId="0D30E49D" w:rsidR="00F80B50"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Sahar E. El_ Deek    Hoda A. Makhlouf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Manal A. Mandour and  Nahed A. Mohamed.;   Surfactant Protein D, Soluble Intercel</w:t>
      </w:r>
      <w:r w:rsidR="00F4737F" w:rsidRPr="00E87902">
        <w:rPr>
          <w:rFonts w:ascii="AdvTimes-b" w:hAnsi="AdvTimes-b" w:cs="AdvTimes-b"/>
          <w:color w:val="000000"/>
          <w:sz w:val="28"/>
          <w:szCs w:val="28"/>
        </w:rPr>
        <w:t>lular Adhesion Molecules -1 and Hi</w:t>
      </w:r>
      <w:r w:rsidR="00F80B50" w:rsidRPr="00E87902">
        <w:rPr>
          <w:rFonts w:ascii="AdvTimes-b" w:hAnsi="AdvTimes-b" w:cs="AdvTimes-b"/>
          <w:color w:val="000000"/>
          <w:sz w:val="28"/>
          <w:szCs w:val="28"/>
        </w:rPr>
        <w:t xml:space="preserve">gh- Sensitivity C- Reactive Protein as Biomarkers Of Chronic Obstructive Pulmonary Disease.  Med Princ </w:t>
      </w:r>
      <w:proofErr w:type="gramStart"/>
      <w:r w:rsidR="00F80B50" w:rsidRPr="00E87902">
        <w:rPr>
          <w:rFonts w:ascii="AdvTimes-b" w:hAnsi="AdvTimes-b" w:cs="AdvTimes-b"/>
          <w:color w:val="000000"/>
          <w:sz w:val="28"/>
          <w:szCs w:val="28"/>
        </w:rPr>
        <w:t>Pract ;</w:t>
      </w:r>
      <w:proofErr w:type="gramEnd"/>
      <w:r w:rsidR="00F80B50" w:rsidRPr="00E87902">
        <w:rPr>
          <w:rFonts w:ascii="AdvTimes-b" w:hAnsi="AdvTimes-b" w:cs="AdvTimes-b"/>
          <w:color w:val="000000"/>
          <w:sz w:val="28"/>
          <w:szCs w:val="28"/>
        </w:rPr>
        <w:t xml:space="preserve"> 22; 469- 474  ; 2013.</w:t>
      </w:r>
    </w:p>
    <w:p w14:paraId="68202845" w14:textId="27BF19C0"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Hanan Mahmoud Fayed, Mohamed Abde Irazek Alsenbesy, </w:t>
      </w:r>
      <w:r w:rsidR="00F80B50" w:rsidRPr="00E87902">
        <w:rPr>
          <w:rFonts w:ascii="AdvTimes-b" w:hAnsi="AdvTimes-b" w:cs="AdvTimes-b"/>
          <w:b/>
          <w:bCs/>
          <w:color w:val="000000"/>
          <w:sz w:val="28"/>
          <w:szCs w:val="28"/>
        </w:rPr>
        <w:t>Tahia Hashim Saleem</w:t>
      </w:r>
      <w:r w:rsidR="00F80B50" w:rsidRPr="00E87902">
        <w:rPr>
          <w:rFonts w:ascii="AdvTimes-b" w:hAnsi="AdvTimes-b" w:cs="AdvTimes-b"/>
          <w:color w:val="000000"/>
          <w:sz w:val="28"/>
          <w:szCs w:val="28"/>
        </w:rPr>
        <w:t xml:space="preserve"> and Marwa abd-ehhady Ahmed: Comp</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 xml:space="preserve">rative Study of Circulating </w:t>
      </w:r>
      <w:r w:rsidR="00534A01" w:rsidRPr="00E87902">
        <w:rPr>
          <w:rFonts w:ascii="AdvTimes-b" w:hAnsi="AdvTimes-b" w:cs="AdvTimes-b"/>
          <w:color w:val="000000"/>
          <w:sz w:val="28"/>
          <w:szCs w:val="28"/>
        </w:rPr>
        <w:t>Cardiac</w:t>
      </w:r>
      <w:r w:rsidR="00F80B50" w:rsidRPr="00E87902">
        <w:rPr>
          <w:rFonts w:ascii="AdvTimes-b" w:hAnsi="AdvTimes-b" w:cs="AdvTimes-b"/>
          <w:color w:val="000000"/>
          <w:sz w:val="28"/>
          <w:szCs w:val="28"/>
        </w:rPr>
        <w:t xml:space="preserve"> Biomarker Galactine-3 and Troponin I in Heart Failure Patients. Clinical Medicine and Diagnostics 3 (4):92-100; 2013.</w:t>
      </w:r>
    </w:p>
    <w:p w14:paraId="34B5CC50" w14:textId="694BB5DC"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Ghaleb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Rajashari R. Naik, Howaida A. Nafady, Samy A. Abedel Aziz: Subchronic toxic effects of cadmium in a rat model. Fresenius Environmental Bulletin 22 (4a): 1054-1060; 2013.</w:t>
      </w:r>
    </w:p>
    <w:p w14:paraId="3D6BEC75" w14:textId="188CB455"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Howaida A. Nafady and Hosny A. Hassan: Serum prolactrin and blood glucose levels before and after an oral glucose load </w:t>
      </w:r>
      <w:r w:rsidR="00F80B50" w:rsidRPr="00E87902">
        <w:rPr>
          <w:rFonts w:ascii="AdvTimes-b" w:hAnsi="AdvTimes-b" w:cs="AdvTimes-b"/>
          <w:color w:val="000000"/>
          <w:sz w:val="28"/>
          <w:szCs w:val="28"/>
        </w:rPr>
        <w:lastRenderedPageBreak/>
        <w:t>in patients with diabetes mellitus and liver cirrhosis. Asian J of Medical Sciences 5(1): 09-18, 2013.</w:t>
      </w:r>
    </w:p>
    <w:p w14:paraId="705B24B6" w14:textId="68EEDA92"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Nasser M. Al-Daghri, Amany O. Mohamed: Leptin gene polymorphism (-2548G/A) is associated with circulating leptin and glucose level in Saudi population, Accepted in </w:t>
      </w:r>
      <w:r w:rsidR="00F80B50" w:rsidRPr="00E87902">
        <w:rPr>
          <w:rFonts w:ascii="AdvTimes-b" w:hAnsi="AdvTimes-b" w:cs="AdvTimes-b"/>
          <w:color w:val="FF0000"/>
          <w:sz w:val="28"/>
          <w:szCs w:val="28"/>
        </w:rPr>
        <w:t>The 2</w:t>
      </w:r>
      <w:r w:rsidR="00F80B50" w:rsidRPr="00E87902">
        <w:rPr>
          <w:rFonts w:ascii="AdvTimes-b" w:hAnsi="AdvTimes-b" w:cs="AdvTimes-b"/>
          <w:color w:val="FF0000"/>
          <w:sz w:val="28"/>
          <w:szCs w:val="28"/>
          <w:vertAlign w:val="superscript"/>
        </w:rPr>
        <w:t>nd</w:t>
      </w:r>
      <w:r w:rsidR="00F80B50" w:rsidRPr="00E87902">
        <w:rPr>
          <w:rFonts w:ascii="AdvTimes-b" w:hAnsi="AdvTimes-b" w:cs="AdvTimes-b"/>
          <w:color w:val="FF0000"/>
          <w:sz w:val="28"/>
          <w:szCs w:val="28"/>
        </w:rPr>
        <w:t xml:space="preserve"> International Conference </w:t>
      </w:r>
      <w:r w:rsidR="00F80B50" w:rsidRPr="00E87902">
        <w:rPr>
          <w:rFonts w:ascii="AdvTimes-b" w:hAnsi="AdvTimes-b" w:cs="AdvTimes-b"/>
          <w:color w:val="000000"/>
          <w:sz w:val="28"/>
          <w:szCs w:val="28"/>
        </w:rPr>
        <w:t xml:space="preserve">on Prehypertension and Cardiometabolic Syndrome (PreHT), Barcelona, Spain from January 31 </w:t>
      </w:r>
      <w:r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February 3, 2013.</w:t>
      </w:r>
    </w:p>
    <w:p w14:paraId="32E718FF" w14:textId="53F5D9BF" w:rsidR="00B21C8F"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57. Ragaa H M Salama , Tahia H Selem , Mohammed El-Gammal, Abd-Elmoneim A Elhagagy, Sally M Bakar Urinary tumor markers could predict survival in bladder carcinoma Indian J Clin Biochem. 2013 Jul; 28(3):265-71</w:t>
      </w:r>
    </w:p>
    <w:p w14:paraId="739C3CA5" w14:textId="2E440DFF"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Wafaa A.Hammad,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Howaida A. Nafady, Nemet Allah Abdel Fattah and Thorya Said El-Deeb: Experimental Study of the Effects of Contraceptive Steroids on Liver Proteins and Nucleic in Mature Female Albino Rats. (International Journal of Tropical </w:t>
      </w:r>
      <w:proofErr w:type="gramStart"/>
      <w:r w:rsidR="00F80B50" w:rsidRPr="00E87902">
        <w:rPr>
          <w:rFonts w:ascii="AdvTimes-b" w:hAnsi="AdvTimes-b" w:cs="AdvTimes-b"/>
          <w:color w:val="000000"/>
          <w:sz w:val="28"/>
          <w:szCs w:val="28"/>
        </w:rPr>
        <w:t>Medicine7(</w:t>
      </w:r>
      <w:proofErr w:type="gramEnd"/>
      <w:r w:rsidR="00F80B50" w:rsidRPr="00E87902">
        <w:rPr>
          <w:rFonts w:ascii="AdvTimes-b" w:hAnsi="AdvTimes-b" w:cs="AdvTimes-b"/>
          <w:color w:val="000000"/>
          <w:sz w:val="28"/>
          <w:szCs w:val="28"/>
        </w:rPr>
        <w:t>5-6):165-172,2012.</w:t>
      </w:r>
    </w:p>
    <w:p w14:paraId="4BCF80C0" w14:textId="03D9CC41"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Raga HM, Salama,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xml:space="preserve">, Mohammed El-Gammal, Abd-elmoneim, A Elhagagy, Sally M Bakar: Urinary tumor marker in bladder carcinoma in Upper Egypt, correlations with different clinicopathological features. Saudi J Kidney Dis Transl 2012;23 (5): 1068-1073 </w:t>
      </w:r>
    </w:p>
    <w:p w14:paraId="728B147F" w14:textId="557D7A35"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Nasser M. Al-Daghri, Amany O. Mohamed: Elevated circulating Angiotensin II and TNF-α represents important risk factors in Obese Patients with hypertension irrespective of Diabetic status and BMI, PLOS one, (7):12, December 2012.</w:t>
      </w:r>
    </w:p>
    <w:p w14:paraId="5C9E48AB" w14:textId="49C61D9E"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Moamar A.Y. Nassar Heba M. Saad Eldien, Hanem S. Abdel Tawab</w:t>
      </w:r>
      <w:r w:rsidR="005932A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Hossam M.Omar and Ahmed Y Nassar and Mahmoud R. Hussein: Time-dependent morphological and biochemical changes following cutaneous thermal burn injury and their modulation by copper nicotinate complex: an animal model, Ultrastructural Pathology, 36(5), 343-355, 2012.</w:t>
      </w:r>
    </w:p>
    <w:p w14:paraId="3F569DC4" w14:textId="3FA4BE7D"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Ghaleb A.Oriquat,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Rajashri R.Naik, Said Z.Moussa, Rwda M.  AL- Gindy: Asub –Chronic toxicity study of mercuric chloride in the rat. Jordan Journal of Biological Sciences. (5):2 March 2012: 141-146.</w:t>
      </w:r>
    </w:p>
    <w:p w14:paraId="78EF3347" w14:textId="2E2C9AE0"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F80B50" w:rsidRPr="00E87902">
        <w:rPr>
          <w:rFonts w:ascii="AdvTimes-b" w:hAnsi="AdvTimes-b" w:cs="AdvTimes-b"/>
          <w:color w:val="000000"/>
          <w:sz w:val="28"/>
          <w:szCs w:val="28"/>
        </w:rPr>
        <w:t>Bakheet Elsadek, Ralph Graeser, Norbert Esser</w:t>
      </w:r>
      <w:r w:rsidR="00F80B50" w:rsidRPr="00E87902">
        <w:rPr>
          <w:rFonts w:ascii="AdvTimes-b" w:hAnsi="AdvTimes-b" w:cs="AdvTimes-b"/>
          <w:color w:val="000000"/>
          <w:sz w:val="28"/>
          <w:szCs w:val="28"/>
          <w:rtl/>
        </w:rPr>
        <w:t xml:space="preserve"> </w:t>
      </w:r>
      <w:r w:rsidR="00F80B50" w:rsidRPr="00E87902">
        <w:rPr>
          <w:rFonts w:ascii="AdvTimes-b" w:hAnsi="AdvTimes-b" w:cs="AdvTimes-b"/>
          <w:color w:val="000000"/>
          <w:sz w:val="28"/>
          <w:szCs w:val="28"/>
        </w:rPr>
        <w:t xml:space="preserve">Cynthia Schafer-Obodozie, Chizuko Tsurumi, Khalid Abu Ajaj, Andre Warnecke , Clemens Unger, </w:t>
      </w:r>
      <w:r w:rsidR="00294CE0" w:rsidRPr="00E87902">
        <w:rPr>
          <w:rFonts w:ascii="AdvTimes-b" w:hAnsi="AdvTimes-b" w:cs="AdvTimes-b"/>
          <w:b/>
          <w:bCs/>
          <w:color w:val="000000"/>
          <w:sz w:val="28"/>
          <w:szCs w:val="28"/>
        </w:rPr>
        <w:t xml:space="preserve">Tahia 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Felix Kratz</w:t>
      </w:r>
      <w:r w:rsidR="00F80B50" w:rsidRPr="00E87902">
        <w:rPr>
          <w:rFonts w:ascii="AdvTimes-b" w:hAnsi="AdvTimes-b" w:cs="AdvTimes-b"/>
          <w:sz w:val="28"/>
          <w:szCs w:val="28"/>
        </w:rPr>
        <w:t xml:space="preserve">: In vivo evaluation </w:t>
      </w:r>
      <w:r w:rsidR="00F80B50" w:rsidRPr="00E87902">
        <w:rPr>
          <w:rFonts w:ascii="AdvTimes-b" w:hAnsi="AdvTimes-b" w:cs="AdvTimes-b"/>
          <w:color w:val="000000"/>
          <w:sz w:val="28"/>
          <w:szCs w:val="28"/>
        </w:rPr>
        <w:t>of a novel albumin binding prodrug of doxorubicin in an orthotopic mouse model of prostate cancer (LNCaP). Prostate cancer and prostatic diseases. 14-21, 2011.</w:t>
      </w:r>
    </w:p>
    <w:p w14:paraId="0B8F2B26" w14:textId="003E5893"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Ghalib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Samir T. Abdullah, Gamal T. Soliman, Reda S. Yousef, Abdellah M. Adel Hameed and Maher L. Salim: Soluble CD14, Sialic acid and L-fucose in breast milk and their role in increasing the immunity of breast-fed infants. American journal of Biochemistry and Biotechnology, vol.71, 21-28 2011.</w:t>
      </w:r>
    </w:p>
    <w:p w14:paraId="0E770A21" w14:textId="72D8A0AB"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Andre Warnecke,  Clemens Unger,  </w:t>
      </w:r>
      <w:r w:rsidR="00F80B50" w:rsidRPr="00E87902">
        <w:rPr>
          <w:rFonts w:ascii="AdvTimes-b" w:hAnsi="AdvTimes-b" w:cs="AdvTimes-b"/>
          <w:b/>
          <w:bCs/>
          <w:color w:val="000000"/>
          <w:sz w:val="28"/>
          <w:szCs w:val="28"/>
        </w:rPr>
        <w:t xml:space="preserve">Tahia </w:t>
      </w:r>
      <w:r w:rsidR="00686887" w:rsidRPr="00E87902">
        <w:rPr>
          <w:rFonts w:ascii="AdvTimes-b" w:hAnsi="AdvTimes-b" w:cs="AdvTimes-b"/>
          <w:b/>
          <w:bCs/>
          <w:color w:val="000000"/>
          <w:sz w:val="28"/>
          <w:szCs w:val="28"/>
        </w:rPr>
        <w:t xml:space="preserve">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Nagla El-Melegy,  Hafez Madkor, and Felix Kratz: Optimization of an Albumin-Binding Prodrug of Doxorubicin That Is Cleaved by Prostate-Specific Antigen. ACS Med. Chem. Lett. 2010, 1, 234–238.</w:t>
      </w:r>
      <w:r w:rsidR="003C60A7" w:rsidRPr="00E87902">
        <w:rPr>
          <w:rFonts w:ascii="AdvTimes-b" w:hAnsi="AdvTimes-b" w:cs="AdvTimes-b"/>
          <w:color w:val="000000"/>
          <w:sz w:val="28"/>
          <w:szCs w:val="28"/>
        </w:rPr>
        <w:t xml:space="preserve">  </w:t>
      </w:r>
    </w:p>
    <w:p w14:paraId="07CC45BF" w14:textId="7B98B2D6" w:rsidR="003C60A7" w:rsidRPr="00E87902" w:rsidRDefault="00B21C8F"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Norbert Esser, Khalid Abu Ajaji, </w:t>
      </w:r>
      <w:r w:rsidR="00F80B50" w:rsidRPr="00E87902">
        <w:rPr>
          <w:rFonts w:ascii="AdvTimes-b" w:hAnsi="AdvTimes-b" w:cs="AdvTimes-b"/>
          <w:b/>
          <w:bCs/>
          <w:color w:val="000000"/>
          <w:sz w:val="28"/>
          <w:szCs w:val="28"/>
        </w:rPr>
        <w:t>Tahia</w:t>
      </w:r>
      <w:r w:rsidR="006E1BC3" w:rsidRPr="00E87902">
        <w:rPr>
          <w:rFonts w:ascii="AdvTimes-b" w:hAnsi="AdvTimes-b" w:cs="AdvTimes-b"/>
          <w:b/>
          <w:bCs/>
          <w:color w:val="000000"/>
          <w:sz w:val="28"/>
          <w:szCs w:val="28"/>
        </w:rPr>
        <w:t xml:space="preserve"> H.</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Nagla El Melegy, Hafez Madkor, and Felix Kratz: Development of a novel prodrug of paclitaxel that is cleaved by prostate-specific antigen: an in vitro and in vivo evaluation study. European J. of Cancer Vol.46, issue 18, December 2010; 3434-3444.</w:t>
      </w:r>
    </w:p>
    <w:p w14:paraId="429C54E1" w14:textId="2C11A76A"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Meki AMA</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Al-Ghazali MH, sayed AA: Interleukins-6, -8 and -10 and tumor necrosis factor alpha and its soluble receptor I in human milk at different periods of lactation. Nutrition Research 2003. </w:t>
      </w:r>
    </w:p>
    <w:p w14:paraId="027100D4" w14:textId="3C506819"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Abdel-Ghany SM,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Ghazly </w:t>
      </w:r>
      <w:smartTag w:uri="urn:schemas-microsoft-com:office:smarttags" w:element="stockticker">
        <w:r w:rsidR="00F80B50" w:rsidRPr="00E87902">
          <w:rPr>
            <w:rFonts w:ascii="AdvTimes-b" w:hAnsi="AdvTimes-b" w:cs="AdvTimes-b"/>
            <w:color w:val="000000"/>
            <w:sz w:val="28"/>
            <w:szCs w:val="28"/>
          </w:rPr>
          <w:t>MMH</w:t>
        </w:r>
      </w:smartTag>
      <w:r w:rsidR="00F80B50" w:rsidRPr="00E87902">
        <w:rPr>
          <w:rFonts w:ascii="AdvTimes-b" w:hAnsi="AdvTimes-b" w:cs="AdvTimes-b"/>
          <w:color w:val="000000"/>
          <w:sz w:val="28"/>
          <w:szCs w:val="28"/>
        </w:rPr>
        <w:t xml:space="preserve"> and El- Megaly NT: Carnitine and Liver Functions Assessment In Children Treated With Anticonvulsant Drugs. The King Abdulaziz University Journal Online, Vol 8, 2000.</w:t>
      </w:r>
    </w:p>
    <w:p w14:paraId="44396443" w14:textId="73B651B5"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Sayed RH, Abou-Elhamd KE, Abdel-Kader M,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Study of surfactant level in cases of primary atrophic rhinitis. J Laryngol Otol. 2000 Apr; 114(4):254-9. </w:t>
      </w:r>
    </w:p>
    <w:p w14:paraId="68C82E5D" w14:textId="346989A9"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Mendis BS &amp; Osanyintuyi SO: Glucose-6-phosphate dehydrogenase deficiency in a rural Saudi population. J Tropical Medicine &amp; Hygiene 94:327-328, 1991.</w:t>
      </w:r>
    </w:p>
    <w:p w14:paraId="62A79653" w14:textId="4FD2EA71"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F80B50" w:rsidRPr="00E87902">
        <w:rPr>
          <w:rFonts w:ascii="AdvTimes-b" w:hAnsi="AdvTimes-b" w:cs="AdvTimes-b"/>
          <w:color w:val="000000"/>
          <w:sz w:val="28"/>
          <w:szCs w:val="28"/>
        </w:rPr>
        <w:t xml:space="preserve">Farag MM, Ghanimah SE,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&amp; Ragaie A: </w:t>
      </w:r>
      <w:r w:rsidRPr="00E87902">
        <w:rPr>
          <w:rFonts w:ascii="AdvTimes-b" w:hAnsi="AdvTimes-b" w:cs="AdvTimes-b"/>
          <w:color w:val="000000"/>
          <w:sz w:val="28"/>
          <w:szCs w:val="28"/>
        </w:rPr>
        <w:t>H</w:t>
      </w:r>
      <w:r w:rsidR="00F80B50" w:rsidRPr="00E87902">
        <w:rPr>
          <w:rFonts w:ascii="AdvTimes-b" w:hAnsi="AdvTimes-b" w:cs="AdvTimes-b"/>
          <w:color w:val="000000"/>
          <w:sz w:val="28"/>
          <w:szCs w:val="28"/>
        </w:rPr>
        <w:t xml:space="preserve">ormonal reseptor in juvenile nasopharyngeal angiofibroma. Laryngoscope 97: 208-211, 1987. </w:t>
      </w:r>
    </w:p>
    <w:p w14:paraId="523EE79C" w14:textId="6978C6EB"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Jarrett, JC, 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Tsibris, JCM &amp; Spellacy, WN: The effects of prolactin &amp; relaxin on insulin binding by adipocytes from pregnant women. Am., J. Obstetrics&amp; Gynecology 149 (3): 250-255, 1984. </w:t>
      </w:r>
    </w:p>
    <w:p w14:paraId="5248365E" w14:textId="5974055A"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Khan-Dawood, FS, Tsibris, JCM &amp; Spellacy, WN: The effects of sex steroids on insulin binding by target tissues in the rats. Contraception, 28(5): 413-422, 1983.</w:t>
      </w:r>
    </w:p>
    <w:p w14:paraId="375AA72A" w14:textId="52FE41AF" w:rsidR="003C60A7"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AD2258" w:rsidRPr="00E87902">
        <w:rPr>
          <w:rFonts w:ascii="AdvTimes-b" w:hAnsi="AdvTimes-b" w:cs="AdvTimes-b"/>
          <w:b/>
          <w:bCs/>
          <w:color w:val="000000"/>
          <w:sz w:val="28"/>
          <w:szCs w:val="28"/>
        </w:rPr>
        <w:t>Salee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Ali, MY, Liao, WC &amp; Smith, SC: Effects of oral contraception on liver function tests&amp; serum proteins in women with past viral hepatitis. Contraception, 26 (1): 65-74, 1982.</w:t>
      </w:r>
    </w:p>
    <w:p w14:paraId="6F508EA2" w14:textId="7F2AB74E" w:rsidR="00E026E9" w:rsidRPr="00E87902" w:rsidRDefault="00E0443C" w:rsidP="00CC1D50">
      <w:pPr>
        <w:pStyle w:val="ListParagraph"/>
        <w:numPr>
          <w:ilvl w:val="0"/>
          <w:numId w:val="2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F80B50" w:rsidRPr="00E87902">
        <w:rPr>
          <w:rFonts w:ascii="AdvTimes-b" w:hAnsi="AdvTimes-b" w:cs="AdvTimes-b"/>
          <w:b/>
          <w:bCs/>
          <w:color w:val="000000"/>
          <w:sz w:val="28"/>
          <w:szCs w:val="28"/>
        </w:rPr>
        <w:t>Sal</w:t>
      </w:r>
      <w:r w:rsidR="00AD2258" w:rsidRPr="00E87902">
        <w:rPr>
          <w:rFonts w:ascii="AdvTimes-b" w:hAnsi="AdvTimes-b" w:cs="AdvTimes-b"/>
          <w:b/>
          <w:bCs/>
          <w:color w:val="000000"/>
          <w:sz w:val="28"/>
          <w:szCs w:val="28"/>
        </w:rPr>
        <w:t>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Liao, WC, Smith, SC: Effects of oral contraception on liver function tests&amp; serum proteins in women with active schistosomiasis. Contraception, 26 (1): 75- 82, 1982.</w:t>
      </w:r>
    </w:p>
    <w:p w14:paraId="68D6E267" w14:textId="5B7512BA" w:rsidR="00E026E9" w:rsidRPr="00E0443C" w:rsidRDefault="00E026E9" w:rsidP="00E0443C">
      <w:pPr>
        <w:spacing w:line="276" w:lineRule="auto"/>
        <w:jc w:val="both"/>
        <w:rPr>
          <w:rFonts w:ascii="AdvTimes-b" w:hAnsi="AdvTimes-b" w:cs="AdvTimes-b"/>
          <w:color w:val="000000"/>
          <w:sz w:val="28"/>
          <w:szCs w:val="28"/>
        </w:rPr>
      </w:pPr>
    </w:p>
    <w:p w14:paraId="76E25670" w14:textId="641B071D" w:rsidR="005726D6" w:rsidRDefault="00F80B50" w:rsidP="004E5E53">
      <w:pPr>
        <w:pStyle w:val="ListParagraph"/>
        <w:tabs>
          <w:tab w:val="left" w:pos="0"/>
          <w:tab w:val="num" w:pos="1260"/>
        </w:tabs>
        <w:spacing w:before="120" w:after="100" w:afterAutospacing="1" w:line="276" w:lineRule="auto"/>
        <w:jc w:val="lowKashida"/>
        <w:rPr>
          <w:rFonts w:ascii="Arial Narrow" w:hAnsi="Arial Narrow"/>
          <w:sz w:val="28"/>
          <w:szCs w:val="28"/>
        </w:rPr>
      </w:pPr>
      <w:r w:rsidRPr="004E5E53">
        <w:rPr>
          <w:rFonts w:ascii="Arial Narrow" w:hAnsi="Arial Narrow"/>
          <w:b/>
          <w:bCs/>
          <w:sz w:val="28"/>
          <w:szCs w:val="28"/>
          <w:u w:val="single"/>
        </w:rPr>
        <w:t>National Publication</w:t>
      </w:r>
      <w:r w:rsidRPr="004E5E53">
        <w:rPr>
          <w:rFonts w:ascii="Arial Narrow" w:hAnsi="Arial Narrow"/>
          <w:sz w:val="28"/>
          <w:szCs w:val="28"/>
        </w:rPr>
        <w:t>:</w:t>
      </w:r>
    </w:p>
    <w:p w14:paraId="25BC5B67" w14:textId="7B37EFA9" w:rsidR="00F444C0" w:rsidRPr="00054B84" w:rsidRDefault="00C620E0" w:rsidP="00E469F0">
      <w:pPr>
        <w:pStyle w:val="ListParagraph"/>
        <w:numPr>
          <w:ilvl w:val="0"/>
          <w:numId w:val="26"/>
        </w:numPr>
        <w:tabs>
          <w:tab w:val="left" w:pos="0"/>
        </w:tabs>
        <w:spacing w:before="120" w:after="100" w:afterAutospacing="1" w:line="276" w:lineRule="auto"/>
        <w:jc w:val="lowKashida"/>
        <w:rPr>
          <w:rFonts w:asciiTheme="majorBidi" w:hAnsiTheme="majorBidi" w:cstheme="majorBidi"/>
          <w:sz w:val="28"/>
          <w:szCs w:val="28"/>
          <w:lang w:bidi="ar-EG"/>
        </w:rPr>
      </w:pPr>
      <w:bookmarkStart w:id="0" w:name="_GoBack"/>
      <w:r w:rsidRPr="00C620E0">
        <w:rPr>
          <w:rFonts w:asciiTheme="majorBidi" w:hAnsiTheme="majorBidi" w:cstheme="majorBidi"/>
          <w:sz w:val="28"/>
          <w:szCs w:val="28"/>
        </w:rPr>
        <w:t>Mha</w:t>
      </w:r>
      <w:r w:rsidR="00E469F0" w:rsidRPr="00C620E0">
        <w:rPr>
          <w:rFonts w:asciiTheme="majorBidi" w:hAnsiTheme="majorBidi" w:cstheme="majorBidi"/>
          <w:sz w:val="28"/>
          <w:szCs w:val="28"/>
        </w:rPr>
        <w:t>o</w:t>
      </w:r>
      <w:r w:rsidRPr="00C620E0">
        <w:rPr>
          <w:rFonts w:asciiTheme="majorBidi" w:hAnsiTheme="majorBidi" w:cstheme="majorBidi"/>
          <w:sz w:val="28"/>
          <w:szCs w:val="28"/>
        </w:rPr>
        <w:t xml:space="preserve">mmed H Hassan  ,  Omyma A. Hassan ,  Nesma Fouad Mohammed Ali  ,Abeer Madkour Mahmoud ,  Abeer S. Hassan ,Nahla Shahat Ismail ,Tahani A. Abdallah , </w:t>
      </w:r>
      <w:r w:rsidRPr="00C620E0">
        <w:rPr>
          <w:rFonts w:asciiTheme="majorBidi" w:hAnsiTheme="majorBidi" w:cstheme="majorBidi"/>
          <w:b/>
          <w:bCs/>
          <w:sz w:val="28"/>
          <w:szCs w:val="28"/>
        </w:rPr>
        <w:t>Tahia</w:t>
      </w:r>
      <w:r w:rsidRPr="00C620E0">
        <w:rPr>
          <w:rFonts w:asciiTheme="majorBidi" w:hAnsiTheme="majorBidi" w:cstheme="majorBidi"/>
          <w:sz w:val="28"/>
          <w:szCs w:val="28"/>
        </w:rPr>
        <w:t xml:space="preserve"> </w:t>
      </w:r>
      <w:r w:rsidRPr="00C620E0">
        <w:rPr>
          <w:rFonts w:asciiTheme="majorBidi" w:hAnsiTheme="majorBidi" w:cstheme="majorBidi"/>
          <w:b/>
          <w:bCs/>
          <w:sz w:val="28"/>
          <w:szCs w:val="28"/>
        </w:rPr>
        <w:t>H</w:t>
      </w:r>
      <w:r w:rsidRPr="00C620E0">
        <w:rPr>
          <w:rFonts w:asciiTheme="majorBidi" w:hAnsiTheme="majorBidi" w:cstheme="majorBidi"/>
          <w:sz w:val="28"/>
          <w:szCs w:val="28"/>
        </w:rPr>
        <w:t xml:space="preserve">. </w:t>
      </w:r>
      <w:r w:rsidRPr="00C620E0">
        <w:rPr>
          <w:rFonts w:asciiTheme="majorBidi" w:hAnsiTheme="majorBidi" w:cstheme="majorBidi"/>
          <w:b/>
          <w:bCs/>
          <w:sz w:val="28"/>
          <w:szCs w:val="28"/>
        </w:rPr>
        <w:t>Saleem</w:t>
      </w:r>
      <w:r w:rsidR="005964C8">
        <w:rPr>
          <w:rFonts w:asciiTheme="majorBidi" w:hAnsiTheme="majorBidi" w:cstheme="majorBidi"/>
          <w:b/>
          <w:bCs/>
          <w:sz w:val="28"/>
          <w:szCs w:val="28"/>
        </w:rPr>
        <w:t>.</w:t>
      </w:r>
      <w:r w:rsidR="005964C8">
        <w:rPr>
          <w:rFonts w:asciiTheme="majorBidi" w:hAnsiTheme="majorBidi" w:cstheme="majorBidi"/>
          <w:sz w:val="28"/>
          <w:szCs w:val="28"/>
        </w:rPr>
        <w:t>(2026)</w:t>
      </w:r>
      <w:r w:rsidR="005F34A1">
        <w:rPr>
          <w:rFonts w:asciiTheme="majorBidi" w:hAnsiTheme="majorBidi" w:cstheme="majorBidi"/>
          <w:sz w:val="28"/>
          <w:szCs w:val="28"/>
        </w:rPr>
        <w:t>.</w:t>
      </w:r>
      <w:r w:rsidR="005F34A1" w:rsidRPr="005F34A1">
        <w:t xml:space="preserve"> </w:t>
      </w:r>
      <w:r w:rsidR="005F34A1" w:rsidRPr="005F34A1">
        <w:rPr>
          <w:rFonts w:asciiTheme="majorBidi" w:hAnsiTheme="majorBidi" w:cstheme="majorBidi"/>
          <w:sz w:val="28"/>
          <w:szCs w:val="28"/>
        </w:rPr>
        <w:t>Biochemical and Histological assessments of Ursolic acid versus Nano-CoQ10 therapy in Metabolic Myopathy using Animal Model</w:t>
      </w:r>
      <w:r w:rsidR="005F34A1">
        <w:rPr>
          <w:rFonts w:asciiTheme="majorBidi" w:hAnsiTheme="majorBidi" w:cstheme="majorBidi"/>
          <w:sz w:val="28"/>
          <w:szCs w:val="28"/>
        </w:rPr>
        <w:t>.</w:t>
      </w:r>
      <w:r w:rsidR="00054B84" w:rsidRPr="00054B84">
        <w:rPr>
          <w:rFonts w:asciiTheme="majorBidi" w:hAnsiTheme="majorBidi" w:cstheme="majorBidi"/>
          <w:sz w:val="28"/>
          <w:szCs w:val="28"/>
          <w:lang w:bidi="ar-EG"/>
        </w:rPr>
        <w:t xml:space="preserve"> </w:t>
      </w:r>
      <w:r w:rsidR="00763837" w:rsidRPr="00054B84">
        <w:rPr>
          <w:rFonts w:asciiTheme="majorBidi" w:hAnsiTheme="majorBidi" w:cstheme="majorBidi"/>
          <w:sz w:val="28"/>
          <w:szCs w:val="28"/>
          <w:lang w:bidi="ar-EG"/>
        </w:rPr>
        <w:t>SVU-International Journal of Medical Sciences.</w:t>
      </w:r>
      <w:r w:rsidR="00586557">
        <w:rPr>
          <w:rFonts w:asciiTheme="majorBidi" w:hAnsiTheme="majorBidi" w:cstheme="majorBidi"/>
          <w:sz w:val="28"/>
          <w:szCs w:val="28"/>
          <w:lang w:bidi="ar-EG"/>
        </w:rPr>
        <w:t>Vol 9.Issue 1</w:t>
      </w:r>
      <w:r w:rsidR="002B442B" w:rsidRPr="00054B84">
        <w:rPr>
          <w:rFonts w:asciiTheme="majorBidi" w:hAnsiTheme="majorBidi" w:cstheme="majorBidi"/>
          <w:sz w:val="28"/>
          <w:szCs w:val="28"/>
          <w:lang w:bidi="ar-EG"/>
        </w:rPr>
        <w:t xml:space="preserve"> ,pp:</w:t>
      </w:r>
      <w:r w:rsidR="00E469F0">
        <w:rPr>
          <w:rFonts w:asciiTheme="majorBidi" w:hAnsiTheme="majorBidi" w:cstheme="majorBidi"/>
          <w:sz w:val="28"/>
          <w:szCs w:val="28"/>
          <w:lang w:bidi="ar-EG"/>
        </w:rPr>
        <w:t>164-179</w:t>
      </w:r>
    </w:p>
    <w:p w14:paraId="2D247039" w14:textId="7BC8B785" w:rsidR="00F444C0" w:rsidRPr="00054B84" w:rsidRDefault="00D3544C" w:rsidP="00E469F0">
      <w:pPr>
        <w:pStyle w:val="ListParagraph"/>
        <w:numPr>
          <w:ilvl w:val="0"/>
          <w:numId w:val="26"/>
        </w:numPr>
        <w:tabs>
          <w:tab w:val="left" w:pos="0"/>
        </w:tabs>
        <w:spacing w:before="120" w:after="100" w:afterAutospacing="1"/>
        <w:jc w:val="lowKashida"/>
        <w:rPr>
          <w:rFonts w:asciiTheme="majorBidi" w:hAnsiTheme="majorBidi" w:cstheme="majorBidi"/>
          <w:sz w:val="28"/>
          <w:szCs w:val="28"/>
          <w:lang w:bidi="ar-EG"/>
        </w:rPr>
      </w:pPr>
      <w:r>
        <w:rPr>
          <w:rFonts w:asciiTheme="majorBidi" w:hAnsiTheme="majorBidi" w:cstheme="majorBidi"/>
          <w:sz w:val="28"/>
          <w:szCs w:val="28"/>
          <w:lang w:bidi="ar-EG"/>
        </w:rPr>
        <w:t xml:space="preserve">Alaa Ahmed </w:t>
      </w:r>
      <w:proofErr w:type="gramStart"/>
      <w:r>
        <w:rPr>
          <w:rFonts w:asciiTheme="majorBidi" w:hAnsiTheme="majorBidi" w:cstheme="majorBidi"/>
          <w:sz w:val="28"/>
          <w:szCs w:val="28"/>
          <w:lang w:bidi="ar-EG"/>
        </w:rPr>
        <w:t>Mostaf</w:t>
      </w:r>
      <w:r w:rsidR="006E4364">
        <w:rPr>
          <w:rFonts w:asciiTheme="majorBidi" w:hAnsiTheme="majorBidi" w:cstheme="majorBidi"/>
          <w:sz w:val="28"/>
          <w:szCs w:val="28"/>
          <w:lang w:bidi="ar-EG"/>
        </w:rPr>
        <w:t>a</w:t>
      </w:r>
      <w:r w:rsidR="00F55CCD" w:rsidRPr="00F55CCD">
        <w:rPr>
          <w:rFonts w:asciiTheme="majorBidi" w:hAnsiTheme="majorBidi" w:cstheme="majorBidi"/>
          <w:sz w:val="28"/>
          <w:szCs w:val="28"/>
          <w:lang w:bidi="ar-EG"/>
        </w:rPr>
        <w:t xml:space="preserve"> ,</w:t>
      </w:r>
      <w:proofErr w:type="gramEnd"/>
      <w:r w:rsidR="00F55CCD" w:rsidRPr="00F55CCD">
        <w:rPr>
          <w:rFonts w:asciiTheme="majorBidi" w:hAnsiTheme="majorBidi" w:cstheme="majorBidi"/>
          <w:sz w:val="28"/>
          <w:szCs w:val="28"/>
          <w:lang w:bidi="ar-EG"/>
        </w:rPr>
        <w:t xml:space="preserve"> Yousry Lotfy Sharkawy Bakryb , Ahmed G. Hassana M Ahmed a* , </w:t>
      </w:r>
      <w:r w:rsidR="00F55CCD" w:rsidRPr="00301462">
        <w:rPr>
          <w:rFonts w:asciiTheme="majorBidi" w:hAnsiTheme="majorBidi" w:cstheme="majorBidi"/>
          <w:b/>
          <w:bCs/>
          <w:sz w:val="28"/>
          <w:szCs w:val="28"/>
          <w:lang w:bidi="ar-EG"/>
        </w:rPr>
        <w:t>Tahia H. Saleem</w:t>
      </w:r>
      <w:r w:rsidR="00DD2006">
        <w:rPr>
          <w:rFonts w:asciiTheme="majorBidi" w:hAnsiTheme="majorBidi" w:cstheme="majorBidi"/>
          <w:sz w:val="28"/>
          <w:szCs w:val="28"/>
          <w:lang w:bidi="ar-EG"/>
        </w:rPr>
        <w:t>.(2025).</w:t>
      </w:r>
      <w:r w:rsidR="00F444C0" w:rsidRPr="00F444C0">
        <w:rPr>
          <w:rFonts w:asciiTheme="minorHAnsi" w:eastAsiaTheme="minorHAnsi" w:hAnsiTheme="minorHAnsi" w:cstheme="minorBidi"/>
          <w:sz w:val="22"/>
          <w:szCs w:val="22"/>
        </w:rPr>
        <w:t xml:space="preserve"> </w:t>
      </w:r>
      <w:r w:rsidR="00F444C0" w:rsidRPr="00F444C0">
        <w:rPr>
          <w:rFonts w:asciiTheme="majorBidi" w:hAnsiTheme="majorBidi" w:cstheme="majorBidi"/>
          <w:sz w:val="28"/>
          <w:szCs w:val="28"/>
          <w:lang w:bidi="ar-EG"/>
        </w:rPr>
        <w:t>Adenosine Deaminase Activity</w:t>
      </w:r>
      <w:r w:rsidR="00485D66">
        <w:rPr>
          <w:rFonts w:asciiTheme="majorBidi" w:hAnsiTheme="majorBidi" w:cstheme="majorBidi"/>
          <w:sz w:val="28"/>
          <w:szCs w:val="28"/>
          <w:lang w:bidi="ar-EG"/>
        </w:rPr>
        <w:t xml:space="preserve"> and ADA G22A single nucleotide</w:t>
      </w:r>
      <w:r w:rsidR="00F444C0" w:rsidRPr="00F444C0">
        <w:rPr>
          <w:rFonts w:asciiTheme="majorBidi" w:hAnsiTheme="majorBidi" w:cstheme="majorBidi"/>
          <w:sz w:val="28"/>
          <w:szCs w:val="28"/>
          <w:lang w:bidi="ar-EG"/>
        </w:rPr>
        <w:t>Polymorphism in Patients with Acute Coronary Syndrome</w:t>
      </w:r>
      <w:r w:rsidR="00763837">
        <w:rPr>
          <w:rFonts w:asciiTheme="majorBidi" w:hAnsiTheme="majorBidi" w:cstheme="majorBidi"/>
          <w:sz w:val="28"/>
          <w:szCs w:val="28"/>
          <w:lang w:bidi="ar-EG"/>
        </w:rPr>
        <w:t>.</w:t>
      </w:r>
      <w:r w:rsidR="00763837" w:rsidRPr="00054B84">
        <w:rPr>
          <w:rFonts w:asciiTheme="majorBidi" w:hAnsiTheme="majorBidi" w:cstheme="majorBidi"/>
          <w:sz w:val="28"/>
          <w:szCs w:val="28"/>
          <w:lang w:bidi="ar-EG"/>
        </w:rPr>
        <w:t>SVU-International Journal of Medical Sciences.</w:t>
      </w:r>
      <w:r w:rsidR="002B442B" w:rsidRPr="00054B84">
        <w:rPr>
          <w:rFonts w:asciiTheme="majorBidi" w:hAnsiTheme="majorBidi" w:cstheme="majorBidi"/>
          <w:sz w:val="28"/>
          <w:szCs w:val="28"/>
          <w:lang w:bidi="ar-EG"/>
        </w:rPr>
        <w:t>Vol 8.Issue 2 ,pp:</w:t>
      </w:r>
      <w:r w:rsidR="00886D52" w:rsidRPr="00054B84">
        <w:rPr>
          <w:rFonts w:asciiTheme="majorBidi" w:hAnsiTheme="majorBidi" w:cstheme="majorBidi"/>
          <w:sz w:val="28"/>
          <w:szCs w:val="28"/>
          <w:lang w:bidi="ar-EG"/>
        </w:rPr>
        <w:t>1233-1245</w:t>
      </w:r>
    </w:p>
    <w:p w14:paraId="25D306AB" w14:textId="7EC155AD" w:rsidR="00F55CCD" w:rsidRPr="00F55CCD" w:rsidRDefault="00F55CCD" w:rsidP="00E469F0">
      <w:pPr>
        <w:pStyle w:val="ListParagraph"/>
        <w:numPr>
          <w:ilvl w:val="0"/>
          <w:numId w:val="26"/>
        </w:numPr>
        <w:tabs>
          <w:tab w:val="left" w:pos="0"/>
        </w:tabs>
        <w:spacing w:before="120" w:after="100" w:afterAutospacing="1"/>
        <w:jc w:val="lowKashida"/>
        <w:rPr>
          <w:rFonts w:asciiTheme="majorBidi" w:hAnsiTheme="majorBidi" w:cstheme="majorBidi"/>
          <w:vanish/>
          <w:sz w:val="28"/>
          <w:szCs w:val="28"/>
          <w:lang w:bidi="ar-EG"/>
        </w:rPr>
      </w:pPr>
      <w:r w:rsidRPr="00F55CCD">
        <w:rPr>
          <w:rFonts w:asciiTheme="majorBidi" w:hAnsiTheme="majorBidi" w:cstheme="majorBidi"/>
          <w:vanish/>
          <w:sz w:val="28"/>
          <w:szCs w:val="28"/>
          <w:lang w:bidi="ar-EG"/>
        </w:rPr>
        <w:t>Top of Form</w:t>
      </w:r>
    </w:p>
    <w:p w14:paraId="33E07664" w14:textId="60BBF0F1" w:rsidR="007B3DAB" w:rsidRPr="00E676AF" w:rsidRDefault="007B3DAB" w:rsidP="00E469F0">
      <w:pPr>
        <w:pStyle w:val="ListParagraph"/>
        <w:numPr>
          <w:ilvl w:val="0"/>
          <w:numId w:val="26"/>
        </w:numPr>
        <w:tabs>
          <w:tab w:val="left" w:pos="0"/>
        </w:tabs>
        <w:spacing w:before="120" w:after="100" w:afterAutospacing="1" w:line="276" w:lineRule="auto"/>
        <w:jc w:val="lowKashida"/>
        <w:rPr>
          <w:rFonts w:ascii="Arial Narrow" w:hAnsi="Arial Narrow"/>
          <w:sz w:val="28"/>
          <w:szCs w:val="28"/>
        </w:rPr>
      </w:pPr>
      <w:r w:rsidRPr="00E676AF">
        <w:rPr>
          <w:sz w:val="28"/>
          <w:szCs w:val="28"/>
        </w:rPr>
        <w:t>.Abdelkader Ahmed Hashim</w:t>
      </w:r>
      <w:proofErr w:type="gramStart"/>
      <w:r w:rsidRPr="00E676AF">
        <w:rPr>
          <w:sz w:val="28"/>
          <w:szCs w:val="28"/>
        </w:rPr>
        <w:t>,</w:t>
      </w:r>
      <w:r w:rsidRPr="004F7E5A">
        <w:rPr>
          <w:b/>
          <w:bCs/>
          <w:sz w:val="28"/>
          <w:szCs w:val="28"/>
        </w:rPr>
        <w:t>Tahia</w:t>
      </w:r>
      <w:proofErr w:type="gramEnd"/>
      <w:r w:rsidRPr="004F7E5A">
        <w:rPr>
          <w:b/>
          <w:bCs/>
          <w:sz w:val="28"/>
          <w:szCs w:val="28"/>
        </w:rPr>
        <w:t xml:space="preserve"> H. Saleem</w:t>
      </w:r>
      <w:r w:rsidRPr="00E676AF">
        <w:rPr>
          <w:sz w:val="28"/>
          <w:szCs w:val="28"/>
        </w:rPr>
        <w:t xml:space="preserve">, Mohammed H. Hassan , Doha Abd-Elraheem Salama , Marwa Abdelhady .(2024). Clinical, Biochemical, and Genetic Study of Patients with Hypertension </w:t>
      </w:r>
      <w:r w:rsidRPr="00E676AF">
        <w:rPr>
          <w:sz w:val="28"/>
          <w:szCs w:val="28"/>
        </w:rPr>
        <w:lastRenderedPageBreak/>
        <w:t>Associated Kidney Disease. SVU-International Journal of Medical Sciences. Vol.7, Issue 2, pp: 468-483</w:t>
      </w:r>
    </w:p>
    <w:p w14:paraId="25A4E981" w14:textId="54144929" w:rsid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Abdel Rahman H Abdel Qawy, </w:t>
      </w:r>
      <w:r w:rsidRPr="00D36C77">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D36C77">
        <w:rPr>
          <w:rFonts w:ascii="AdvTimes-b" w:hAnsi="AdvTimes-b" w:cs="AdvTimes-b"/>
          <w:b/>
          <w:bCs/>
          <w:color w:val="000000"/>
          <w:sz w:val="28"/>
          <w:szCs w:val="28"/>
        </w:rPr>
        <w:t>H</w:t>
      </w:r>
      <w:r w:rsidRPr="00C36E19">
        <w:rPr>
          <w:rFonts w:ascii="AdvTimes-b" w:hAnsi="AdvTimes-b" w:cs="AdvTimes-b"/>
          <w:color w:val="000000"/>
          <w:sz w:val="28"/>
          <w:szCs w:val="28"/>
        </w:rPr>
        <w:t xml:space="preserve"> </w:t>
      </w:r>
      <w:r w:rsidRPr="00D36C77">
        <w:rPr>
          <w:rFonts w:ascii="AdvTimes-b" w:hAnsi="AdvTimes-b" w:cs="AdvTimes-b"/>
          <w:b/>
          <w:bCs/>
          <w:color w:val="000000"/>
          <w:sz w:val="28"/>
          <w:szCs w:val="28"/>
        </w:rPr>
        <w:t>Saleem</w:t>
      </w:r>
      <w:r w:rsidRPr="00C36E19">
        <w:rPr>
          <w:rFonts w:ascii="AdvTimes-b" w:hAnsi="AdvTimes-b" w:cs="AdvTimes-b"/>
          <w:color w:val="000000"/>
          <w:sz w:val="28"/>
          <w:szCs w:val="28"/>
        </w:rPr>
        <w:t>, Ragaa HM Salama, Ghada A Mohamed, Eman Radwa. Disturbances in plasma aliphatic and aromatic amino acids metabolomic profiles in Egyptian obese women. Bulletin of Pharmaceutical Sciences. Assiut, 2023.</w:t>
      </w:r>
      <w:r w:rsidRPr="00C36E19">
        <w:t xml:space="preserve"> </w:t>
      </w:r>
      <w:r w:rsidRPr="00C36E19">
        <w:rPr>
          <w:rFonts w:ascii="AdvTimes-b" w:hAnsi="AdvTimes-b" w:cs="AdvTimes-b"/>
          <w:color w:val="000000"/>
          <w:sz w:val="28"/>
          <w:szCs w:val="28"/>
        </w:rPr>
        <w:t>https://dx.doi.org/10.21608/bfsa.2023.209184.1741</w:t>
      </w:r>
    </w:p>
    <w:p w14:paraId="61C1F19B" w14:textId="6F75F727" w:rsidR="00C36E19" w:rsidRP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Abdel Rahman H Abdel Qawy, </w:t>
      </w:r>
      <w:r w:rsidRPr="002F5E7C">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H</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Saleem</w:t>
      </w:r>
      <w:r w:rsidRPr="00C36E19">
        <w:rPr>
          <w:rFonts w:ascii="AdvTimes-b" w:hAnsi="AdvTimes-b" w:cs="AdvTimes-b"/>
          <w:color w:val="000000"/>
          <w:sz w:val="28"/>
          <w:szCs w:val="28"/>
        </w:rPr>
        <w:t xml:space="preserve">, Ragaa HM Salama, Ghada A Mohamed, Eman Radwan. </w:t>
      </w:r>
      <w:hyperlink r:id="rId16" w:history="1">
        <w:r w:rsidRPr="00C36E19">
          <w:rPr>
            <w:rFonts w:ascii="AdvTimes-b" w:hAnsi="AdvTimes-b" w:cs="AdvTimes-b"/>
            <w:color w:val="000000"/>
            <w:sz w:val="28"/>
            <w:szCs w:val="28"/>
          </w:rPr>
          <w:t>Disturbances in some plasma amino acids metabolomic profiles and their derivatives in Egyptian obese women</w:t>
        </w:r>
      </w:hyperlink>
      <w:r w:rsidRPr="00C36E19">
        <w:rPr>
          <w:rFonts w:ascii="AdvTimes-b" w:hAnsi="AdvTimes-b" w:cs="AdvTimes-b"/>
          <w:color w:val="000000"/>
          <w:sz w:val="28"/>
          <w:szCs w:val="28"/>
        </w:rPr>
        <w:t>. Bulletin of Pharmaceutical Sciences. Assiut, 2023</w:t>
      </w:r>
      <w:r w:rsidRPr="00C36E19">
        <w:t xml:space="preserve"> </w:t>
      </w:r>
      <w:r w:rsidRPr="00C36E19">
        <w:rPr>
          <w:rFonts w:ascii="AdvTimes-b" w:hAnsi="AdvTimes-b" w:cs="AdvTimes-b"/>
          <w:color w:val="000000"/>
          <w:sz w:val="28"/>
          <w:szCs w:val="28"/>
        </w:rPr>
        <w:t>https://dx.doi.org/10.21608/bfsa.2023.209233.1742</w:t>
      </w:r>
    </w:p>
    <w:p w14:paraId="790E5201" w14:textId="5909A313" w:rsid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2F5E7C">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Saleem</w:t>
      </w:r>
      <w:r w:rsidRPr="00C36E19">
        <w:rPr>
          <w:rFonts w:ascii="AdvTimes-b" w:hAnsi="AdvTimes-b" w:cs="AdvTimes-b"/>
          <w:color w:val="000000"/>
          <w:sz w:val="28"/>
          <w:szCs w:val="28"/>
        </w:rPr>
        <w:t xml:space="preserve">, Ragaa H M Salama, Ghada A Mohamed, Abdel Rahman H Abdel Qawy, Eman Radwan. </w:t>
      </w:r>
      <w:hyperlink r:id="rId17" w:history="1">
        <w:r w:rsidRPr="00C36E19">
          <w:rPr>
            <w:rFonts w:ascii="AdvTimes-b" w:hAnsi="AdvTimes-b" w:cs="AdvTimes-b"/>
            <w:color w:val="000000"/>
            <w:sz w:val="28"/>
            <w:szCs w:val="28"/>
          </w:rPr>
          <w:t>Obesity is associated with Autophagy dysregulation in Egyptian women</w:t>
        </w:r>
      </w:hyperlink>
      <w:r>
        <w:rPr>
          <w:rFonts w:ascii="AdvTimes-b" w:hAnsi="AdvTimes-b" w:cs="AdvTimes-b"/>
          <w:color w:val="000000"/>
          <w:sz w:val="28"/>
          <w:szCs w:val="28"/>
        </w:rPr>
        <w:t xml:space="preserve">. </w:t>
      </w:r>
      <w:r w:rsidRPr="00C36E19">
        <w:rPr>
          <w:rFonts w:ascii="AdvTimes-b" w:hAnsi="AdvTimes-b" w:cs="AdvTimes-b"/>
          <w:color w:val="000000"/>
          <w:sz w:val="28"/>
          <w:szCs w:val="28"/>
        </w:rPr>
        <w:t>Bulletin of Pharmaceutical Sciences. Assiut. 2022, 483-496.</w:t>
      </w:r>
    </w:p>
    <w:p w14:paraId="63C7F37A" w14:textId="6B0E1276" w:rsidR="00C36E19" w:rsidRP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5726D6">
        <w:rPr>
          <w:rFonts w:ascii="AdvTimes-b" w:hAnsi="AdvTimes-b" w:cs="AdvTimes-b"/>
          <w:color w:val="000000"/>
          <w:sz w:val="28"/>
          <w:szCs w:val="28"/>
        </w:rPr>
        <w:t xml:space="preserve">Gaber, Marwa A., </w:t>
      </w:r>
      <w:r w:rsidRPr="005863C1">
        <w:rPr>
          <w:rFonts w:ascii="AdvTimes-b" w:hAnsi="AdvTimes-b" w:cs="AdvTimes-b"/>
          <w:b/>
          <w:bCs/>
          <w:color w:val="000000"/>
          <w:sz w:val="28"/>
          <w:szCs w:val="28"/>
        </w:rPr>
        <w:t>Tahia</w:t>
      </w:r>
      <w:r w:rsidRPr="005726D6">
        <w:rPr>
          <w:rFonts w:ascii="AdvTimes-b" w:hAnsi="AdvTimes-b" w:cs="AdvTimes-b"/>
          <w:color w:val="000000"/>
          <w:sz w:val="28"/>
          <w:szCs w:val="28"/>
        </w:rPr>
        <w:t xml:space="preserve"> </w:t>
      </w:r>
      <w:r w:rsidRPr="005863C1">
        <w:rPr>
          <w:rFonts w:ascii="AdvTimes-b" w:hAnsi="AdvTimes-b" w:cs="AdvTimes-b"/>
          <w:b/>
          <w:bCs/>
          <w:color w:val="000000"/>
          <w:sz w:val="28"/>
          <w:szCs w:val="28"/>
        </w:rPr>
        <w:t>Hashim</w:t>
      </w:r>
      <w:r w:rsidRPr="005726D6">
        <w:rPr>
          <w:rFonts w:ascii="AdvTimes-b" w:hAnsi="AdvTimes-b" w:cs="AdvTimes-b"/>
          <w:color w:val="000000"/>
          <w:sz w:val="28"/>
          <w:szCs w:val="28"/>
        </w:rPr>
        <w:t xml:space="preserve"> </w:t>
      </w:r>
      <w:r w:rsidRPr="005863C1">
        <w:rPr>
          <w:rFonts w:ascii="AdvTimes-b" w:hAnsi="AdvTimes-b" w:cs="AdvTimes-b"/>
          <w:b/>
          <w:bCs/>
          <w:color w:val="000000"/>
          <w:sz w:val="28"/>
          <w:szCs w:val="28"/>
        </w:rPr>
        <w:t>Saleem</w:t>
      </w:r>
      <w:r w:rsidRPr="005726D6">
        <w:rPr>
          <w:rFonts w:ascii="AdvTimes-b" w:hAnsi="AdvTimes-b" w:cs="AdvTimes-b"/>
          <w:color w:val="000000"/>
          <w:sz w:val="28"/>
          <w:szCs w:val="28"/>
        </w:rPr>
        <w:t>, Ahmed Y. Nassar, Heba F. Hozyen, Mahmoud Gamal Mahmoud, And Hassan Abdel-Sabour Ali Hussein. "Effect of long-time malathion administration on testosterone, oxidative stress, and sperm characteristics in rats." Assiut Veterinary Medical Journal 69, no. 176 (2023): 55-64.</w:t>
      </w:r>
    </w:p>
    <w:p w14:paraId="4AA6BE69" w14:textId="2CA2B55F" w:rsidR="002A29B0" w:rsidRPr="00881D02" w:rsidRDefault="002A29B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Hamdy N. El-Tallawy, </w:t>
      </w:r>
      <w:r w:rsidRPr="00881D02">
        <w:rPr>
          <w:rFonts w:ascii="AdvTimes-b" w:hAnsi="AdvTimes-b" w:cs="AdvTimes-b"/>
          <w:b/>
          <w:bCs/>
          <w:color w:val="000000"/>
          <w:sz w:val="28"/>
          <w:szCs w:val="28"/>
        </w:rPr>
        <w:t>Tahia H. Saleem</w:t>
      </w:r>
      <w:r w:rsidRPr="00881D02">
        <w:rPr>
          <w:rFonts w:ascii="AdvTimes-b" w:hAnsi="AdvTimes-b" w:cs="AdvTimes-b"/>
          <w:color w:val="000000"/>
          <w:sz w:val="28"/>
          <w:szCs w:val="28"/>
        </w:rPr>
        <w:t>, Wafaa M. Farghaly, Heba Mohamed Saad Eldien, Ashraf Khodaery, Sherif A. Sayed, Ahmed A. Helaly &amp; Hassan Mohammed Elnady, Study of cognitive impairment and genetic polymorphism of SLC41A1 (rs11240569 allele) in Parkinson’s disease in Upper Egypt: case-control study, The Egyptian Journal of Neurology, Psychiatry and Neurosurgery 57, 87 (2021).</w:t>
      </w:r>
    </w:p>
    <w:p w14:paraId="5066CB9A" w14:textId="77777777" w:rsidR="002A29B0" w:rsidRPr="00881D02" w:rsidRDefault="002A29B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AY Nassar, HN El-Tallawy, M Dahpy, SA Atta</w:t>
      </w:r>
      <w:r w:rsidRPr="00881D02">
        <w:rPr>
          <w:rFonts w:ascii="AdvTimes-b" w:hAnsi="AdvTimes-b" w:cs="AdvTimes-b"/>
          <w:color w:val="000000"/>
          <w:sz w:val="28"/>
          <w:szCs w:val="28"/>
          <w:rtl/>
        </w:rPr>
        <w:t>‏</w:t>
      </w:r>
      <w:r w:rsidRPr="00881D02">
        <w:rPr>
          <w:rFonts w:ascii="AdvTimes-b" w:hAnsi="AdvTimes-b" w:cs="AdvTimes-b"/>
          <w:color w:val="000000"/>
          <w:sz w:val="28"/>
          <w:szCs w:val="28"/>
        </w:rPr>
        <w:t>,</w:t>
      </w:r>
      <w:r w:rsidRPr="00881D02">
        <w:t xml:space="preserve"> </w:t>
      </w:r>
      <w:hyperlink r:id="rId18" w:history="1">
        <w:r w:rsidRPr="00881D02">
          <w:rPr>
            <w:rFonts w:ascii="AdvTimes-b" w:hAnsi="AdvTimes-b" w:cs="AdvTimes-b"/>
            <w:color w:val="000000"/>
            <w:sz w:val="28"/>
            <w:szCs w:val="28"/>
          </w:rPr>
          <w:t>Role of Plasma Amino Acids Profiles in Pathogenesis and Prediction of Severity in Patients with Drug Resistant Epilepsy</w:t>
        </w:r>
        <w:r w:rsidRPr="00881D02">
          <w:rPr>
            <w:rFonts w:ascii="AdvTimes-b" w:hAnsi="AdvTimes-b" w:cs="AdvTimes-b"/>
            <w:color w:val="000000"/>
            <w:sz w:val="28"/>
            <w:szCs w:val="28"/>
            <w:rtl/>
          </w:rPr>
          <w:t>‏</w:t>
        </w:r>
      </w:hyperlink>
      <w:r w:rsidRPr="00881D02">
        <w:rPr>
          <w:rFonts w:ascii="AdvTimes-b" w:hAnsi="AdvTimes-b" w:cs="AdvTimes-b"/>
          <w:color w:val="000000"/>
          <w:sz w:val="28"/>
          <w:szCs w:val="28"/>
        </w:rPr>
        <w:t>,The Egyptian Journal of Hospital Medicine 77 (1), 4681-4687,2019.</w:t>
      </w:r>
    </w:p>
    <w:p w14:paraId="699DB13B" w14:textId="50FECE6D" w:rsidR="003871E3" w:rsidRPr="00881D02" w:rsidRDefault="003C60A7"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NS Ahmad, MA Abdelmoaty,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GM Galal, A Morad</w:t>
      </w:r>
      <w:r w:rsidR="002A0C0E">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2A0C0E">
        <w:rPr>
          <w:rFonts w:ascii="AdvTimes-b" w:hAnsi="AdvTimes-b" w:cs="AdvTimes-b"/>
          <w:color w:val="000000"/>
          <w:sz w:val="28"/>
          <w:szCs w:val="28"/>
        </w:rPr>
        <w:t xml:space="preserve">;  </w:t>
      </w:r>
      <w:hyperlink r:id="rId19" w:history="1">
        <w:r w:rsidR="003871E3" w:rsidRPr="00881D02">
          <w:rPr>
            <w:rFonts w:ascii="AdvTimes-b" w:hAnsi="AdvTimes-b" w:cs="AdvTimes-b"/>
            <w:color w:val="000000"/>
            <w:sz w:val="28"/>
            <w:szCs w:val="28"/>
          </w:rPr>
          <w:t xml:space="preserve"> SERUM SYNDECAN-1 AND APOLIPOPROTEIN A1 IN PATIENTS WITH CHRONIC HCV INFECTION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w:t>
      </w:r>
      <w:r w:rsidR="00680F4B"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Sohag Medical Journal 23 (2), 233-247</w:t>
      </w:r>
      <w:r w:rsidR="00C909CF" w:rsidRPr="00881D02">
        <w:rPr>
          <w:rFonts w:ascii="AdvTimes-b" w:hAnsi="AdvTimes-b" w:cs="AdvTimes-b"/>
          <w:color w:val="000000"/>
          <w:sz w:val="28"/>
          <w:szCs w:val="28"/>
        </w:rPr>
        <w:t>,2019.</w:t>
      </w:r>
      <w:r w:rsidR="003871E3" w:rsidRPr="00881D02">
        <w:rPr>
          <w:rFonts w:ascii="AdvTimes-b" w:hAnsi="AdvTimes-b" w:cs="AdvTimes-b"/>
          <w:color w:val="000000"/>
          <w:sz w:val="28"/>
          <w:szCs w:val="28"/>
          <w:rtl/>
        </w:rPr>
        <w:t>‏</w:t>
      </w:r>
    </w:p>
    <w:p w14:paraId="4F336781" w14:textId="0B33B9F3" w:rsidR="00C909CF" w:rsidRPr="00881D02" w:rsidRDefault="003C60A7"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lastRenderedPageBreak/>
        <w:t>TH Saleem</w:t>
      </w:r>
      <w:r w:rsidRPr="00881D02">
        <w:rPr>
          <w:rFonts w:ascii="AdvTimes-b" w:hAnsi="AdvTimes-b" w:cs="AdvTimes-b"/>
          <w:color w:val="000000"/>
          <w:sz w:val="28"/>
          <w:szCs w:val="28"/>
        </w:rPr>
        <w:t>, A El-magd, A Esam, AG AbdElraheem, ZF Aref, MS Khalefa</w:t>
      </w:r>
      <w:r w:rsidR="00F373E8">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F373E8">
        <w:rPr>
          <w:rFonts w:ascii="AdvTimes-b" w:hAnsi="AdvTimes-b" w:cs="AdvTimes-b"/>
          <w:color w:val="000000"/>
          <w:sz w:val="28"/>
          <w:szCs w:val="28"/>
        </w:rPr>
        <w:t xml:space="preserve">: </w:t>
      </w:r>
      <w:hyperlink r:id="rId20" w:history="1">
        <w:r w:rsidR="003871E3" w:rsidRPr="00881D02">
          <w:rPr>
            <w:rFonts w:ascii="AdvTimes-b" w:hAnsi="AdvTimes-b" w:cs="AdvTimes-b"/>
            <w:color w:val="000000"/>
            <w:sz w:val="28"/>
            <w:szCs w:val="28"/>
          </w:rPr>
          <w:t xml:space="preserve">Study of surfactant level in cases of Otitis Media with </w:t>
        </w:r>
        <w:proofErr w:type="gramStart"/>
        <w:r w:rsidR="003871E3" w:rsidRPr="00881D02">
          <w:rPr>
            <w:rFonts w:ascii="AdvTimes-b" w:hAnsi="AdvTimes-b" w:cs="AdvTimes-b"/>
            <w:color w:val="000000"/>
            <w:sz w:val="28"/>
            <w:szCs w:val="28"/>
          </w:rPr>
          <w:t>Effusion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Egyptian</w:t>
      </w:r>
      <w:proofErr w:type="gramEnd"/>
      <w:r w:rsidR="003871E3" w:rsidRPr="00881D02">
        <w:rPr>
          <w:rFonts w:ascii="AdvTimes-b" w:hAnsi="AdvTimes-b" w:cs="AdvTimes-b"/>
          <w:color w:val="000000"/>
          <w:sz w:val="28"/>
          <w:szCs w:val="28"/>
        </w:rPr>
        <w:t xml:space="preserve"> Journal of Neck Surgery and Otorhinolaryngology 4 (1), 10-18</w:t>
      </w:r>
      <w:r w:rsidR="00C909CF" w:rsidRPr="00881D02">
        <w:rPr>
          <w:rFonts w:ascii="AdvTimes-b" w:hAnsi="AdvTimes-b" w:cs="AdvTimes-b"/>
          <w:color w:val="000000"/>
          <w:sz w:val="28"/>
          <w:szCs w:val="28"/>
        </w:rPr>
        <w:t>, 2018.</w:t>
      </w:r>
    </w:p>
    <w:p w14:paraId="1FAE249C" w14:textId="199F45B8" w:rsidR="00371ABA" w:rsidRPr="0079798B" w:rsidRDefault="006D7861"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Noha ed. Hassab el-naby, m.d.; Nagwa s. Ahmed, m.d.</w:t>
      </w:r>
      <w:r w:rsidRPr="00881D02">
        <w:rPr>
          <w:rFonts w:ascii="AdvTimes-b" w:hAnsi="AdvTimes-b" w:cs="AdvTimes-b"/>
          <w:b/>
          <w:bCs/>
          <w:color w:val="000000"/>
          <w:sz w:val="28"/>
          <w:szCs w:val="28"/>
        </w:rPr>
        <w:t xml:space="preserve">Tahia </w:t>
      </w:r>
      <w:r w:rsidR="00AD2258" w:rsidRPr="00881D02">
        <w:rPr>
          <w:rFonts w:ascii="AdvTimes-b" w:hAnsi="AdvTimes-b" w:cs="AdvTimes-b"/>
          <w:b/>
          <w:bCs/>
          <w:color w:val="000000"/>
          <w:sz w:val="28"/>
          <w:szCs w:val="28"/>
        </w:rPr>
        <w:t>H</w:t>
      </w:r>
      <w:r w:rsidRPr="00881D02">
        <w:rPr>
          <w:rFonts w:ascii="AdvTimes-b" w:hAnsi="AdvTimes-b" w:cs="AdvTimes-b"/>
          <w:b/>
          <w:bCs/>
          <w:color w:val="000000"/>
          <w:sz w:val="28"/>
          <w:szCs w:val="28"/>
        </w:rPr>
        <w:t>. saleem</w:t>
      </w:r>
      <w:r w:rsidRPr="00881D02">
        <w:rPr>
          <w:rFonts w:ascii="AdvTimes-b" w:hAnsi="AdvTimes-b" w:cs="AdvTimes-b"/>
          <w:color w:val="000000"/>
          <w:sz w:val="28"/>
          <w:szCs w:val="28"/>
        </w:rPr>
        <w:t xml:space="preserve">, M.d.Hanan h. fouad, m.d and Esam a. Abd alal, m.sc, Use of </w:t>
      </w:r>
      <w:r w:rsidRPr="0079798B">
        <w:rPr>
          <w:rFonts w:ascii="AdvTimes-b" w:hAnsi="AdvTimes-b" w:cs="AdvTimes-b"/>
          <w:color w:val="000000"/>
          <w:sz w:val="28"/>
          <w:szCs w:val="28"/>
        </w:rPr>
        <w:t>Mesenchymal Stem Cells in an Experimental Model of Metabolic Syndrome Complicated with Cardiomyopathy Histopathological Effects of Mesenchymal Stem Cells Administration on</w:t>
      </w:r>
      <w:r w:rsidR="00680F4B" w:rsidRPr="0079798B">
        <w:rPr>
          <w:rFonts w:ascii="AdvTimes-b" w:hAnsi="AdvTimes-b" w:cs="AdvTimes-b"/>
          <w:color w:val="000000"/>
          <w:sz w:val="28"/>
          <w:szCs w:val="28"/>
        </w:rPr>
        <w:t xml:space="preserve"> </w:t>
      </w:r>
      <w:r w:rsidRPr="0079798B">
        <w:rPr>
          <w:rFonts w:ascii="AdvTimes-b" w:hAnsi="AdvTimes-b" w:cs="AdvTimes-b"/>
          <w:color w:val="000000"/>
          <w:sz w:val="28"/>
          <w:szCs w:val="28"/>
        </w:rPr>
        <w:t>Diabetic Cariomyopathy, Med. J. Cairo Univ., Vol. 85, No. 3, June: 1239-1249, 2017.</w:t>
      </w:r>
    </w:p>
    <w:p w14:paraId="76BF40F2" w14:textId="79A2DF46" w:rsidR="00371ABA" w:rsidRPr="0079798B" w:rsidRDefault="00940C44"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Ahmed Farouk, Magdy Algowhary, Mohammed H. Hassan,                                             Ahmed Elminshawy, Mohamed Abdel-Bary, Hatem H.M. Maghraby                                                                                                        </w:t>
      </w:r>
      <w:r w:rsidRPr="0079798B">
        <w:rPr>
          <w:rFonts w:ascii="AdvTimes-b" w:hAnsi="AdvTimes-b" w:cs="AdvTimes-b"/>
          <w:b/>
          <w:bCs/>
          <w:color w:val="000000"/>
          <w:sz w:val="28"/>
          <w:szCs w:val="28"/>
        </w:rPr>
        <w:t xml:space="preserve">Tahia H. </w:t>
      </w:r>
      <w:proofErr w:type="gramStart"/>
      <w:r w:rsidRPr="0079798B">
        <w:rPr>
          <w:rFonts w:ascii="AdvTimes-b" w:hAnsi="AdvTimes-b" w:cs="AdvTimes-b"/>
          <w:b/>
          <w:bCs/>
          <w:color w:val="000000"/>
          <w:sz w:val="28"/>
          <w:szCs w:val="28"/>
        </w:rPr>
        <w:t>Saleem</w:t>
      </w:r>
      <w:r w:rsidR="00F373E8" w:rsidRPr="0079798B">
        <w:rPr>
          <w:rFonts w:ascii="AdvTimes-b" w:hAnsi="AdvTimes-b" w:cs="AdvTimes-b"/>
          <w:b/>
          <w:bCs/>
          <w:color w:val="000000"/>
          <w:sz w:val="28"/>
          <w:szCs w:val="28"/>
        </w:rPr>
        <w:t xml:space="preserve"> </w:t>
      </w:r>
      <w:r w:rsidR="00F373E8" w:rsidRPr="0079798B">
        <w:rPr>
          <w:rFonts w:ascii="AdvTimes-b" w:hAnsi="AdvTimes-b" w:cs="AdvTimes-b"/>
          <w:color w:val="000000"/>
          <w:sz w:val="28"/>
          <w:szCs w:val="28"/>
        </w:rPr>
        <w:t>:</w:t>
      </w:r>
      <w:proofErr w:type="gramEnd"/>
      <w:r w:rsidR="00F373E8"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Circulating B-type natriuretic peptide levels and its correlation to Qp/Qs ratio among children undergoing congenital heart surgery, Journal of the Egyptian Society of Cardio-Thoracic Surgery</w:t>
      </w:r>
      <w:r w:rsidR="00421411" w:rsidRPr="0079798B">
        <w:rPr>
          <w:rFonts w:ascii="AdvTimes-b" w:hAnsi="AdvTimes-b" w:cs="AdvTimes-b"/>
          <w:color w:val="000000"/>
          <w:sz w:val="28"/>
          <w:szCs w:val="28"/>
        </w:rPr>
        <w:t>25 (2017) 58</w:t>
      </w:r>
      <w:r w:rsidR="00F92840" w:rsidRPr="0079798B">
        <w:rPr>
          <w:rFonts w:ascii="AdvTimes-b" w:hAnsi="AdvTimes-b" w:cs="AdvTimes-b"/>
          <w:color w:val="000000"/>
          <w:sz w:val="28"/>
          <w:szCs w:val="28"/>
        </w:rPr>
        <w:t>-</w:t>
      </w:r>
      <w:r w:rsidR="00421411" w:rsidRPr="0079798B">
        <w:rPr>
          <w:rFonts w:ascii="AdvTimes-b" w:hAnsi="AdvTimes-b" w:cs="AdvTimes-b"/>
          <w:color w:val="000000"/>
          <w:sz w:val="28"/>
          <w:szCs w:val="28"/>
        </w:rPr>
        <w:t>63.</w:t>
      </w:r>
    </w:p>
    <w:p w14:paraId="222B80AC" w14:textId="68E7E45F" w:rsidR="00371ABA" w:rsidRPr="0079798B" w:rsidRDefault="00A703E9"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Effat A.E. Tonya, </w:t>
      </w:r>
      <w:r w:rsidRPr="0079798B">
        <w:rPr>
          <w:rFonts w:ascii="AdvTimes-b" w:hAnsi="AdvTimes-b" w:cs="AdvTimes-b"/>
          <w:b/>
          <w:bCs/>
          <w:color w:val="000000"/>
          <w:sz w:val="28"/>
          <w:szCs w:val="28"/>
        </w:rPr>
        <w:t>Tahia H. Saleem</w:t>
      </w:r>
      <w:r w:rsidR="00BA33BF" w:rsidRPr="0079798B">
        <w:rPr>
          <w:rFonts w:ascii="AdvTimes-b" w:hAnsi="AdvTimes-b" w:cs="AdvTimes-b"/>
          <w:color w:val="000000"/>
          <w:sz w:val="28"/>
          <w:szCs w:val="28"/>
        </w:rPr>
        <w:t xml:space="preserve"> </w:t>
      </w:r>
      <w:r w:rsidRPr="0079798B">
        <w:rPr>
          <w:rFonts w:ascii="AdvTimes-b" w:hAnsi="AdvTimes-b" w:cs="AdvTimes-b"/>
          <w:color w:val="000000"/>
          <w:sz w:val="28"/>
          <w:szCs w:val="28"/>
        </w:rPr>
        <w:t>, Madeha M. Zakharyb, Nagwa S. Ahmed, Samar M. Kamelc, Levels of serum vaspin and tumor necrosis factor-α in patients with type 2 diabetes mellitus in relation to kidney function and</w:t>
      </w:r>
      <w:r w:rsidR="00B07202"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glycemic control</w:t>
      </w:r>
      <w:r w:rsidR="00B07202" w:rsidRPr="0079798B">
        <w:rPr>
          <w:rFonts w:ascii="AdvTimes-b" w:hAnsi="AdvTimes-b" w:cs="AdvTimes-b"/>
          <w:color w:val="000000"/>
          <w:sz w:val="28"/>
          <w:szCs w:val="28"/>
        </w:rPr>
        <w:t>, Journal of The Egyptian Society of Nephrology and Transplantation, 131–143, Vol. 16 No. 4</w:t>
      </w:r>
      <w:r w:rsidR="00F35F68" w:rsidRPr="0079798B">
        <w:rPr>
          <w:rFonts w:ascii="AdvTimes-b" w:hAnsi="AdvTimes-b" w:cs="AdvTimes-b"/>
          <w:color w:val="000000"/>
          <w:sz w:val="28"/>
          <w:szCs w:val="28"/>
        </w:rPr>
        <w:t>,2017</w:t>
      </w:r>
      <w:r w:rsidR="00371ABA" w:rsidRPr="0079798B">
        <w:rPr>
          <w:rFonts w:ascii="AdvTimes-b" w:hAnsi="AdvTimes-b" w:cs="AdvTimes-b"/>
          <w:color w:val="000000"/>
          <w:sz w:val="28"/>
          <w:szCs w:val="28"/>
        </w:rPr>
        <w:t>.</w:t>
      </w:r>
    </w:p>
    <w:p w14:paraId="79F40A97" w14:textId="215F00EF" w:rsidR="00371ABA" w:rsidRPr="0079798B" w:rsidRDefault="00062C6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Ahmed Farouk a, Ahmed Elminshawy a, Mohamed Abde</w:t>
      </w:r>
      <w:r w:rsidR="00680F4B" w:rsidRPr="0079798B">
        <w:rPr>
          <w:rFonts w:ascii="AdvTimes-b" w:hAnsi="AdvTimes-b" w:cs="AdvTimes-b"/>
          <w:color w:val="000000"/>
          <w:sz w:val="28"/>
          <w:szCs w:val="28"/>
        </w:rPr>
        <w:t>l Bary b, Mohammed H. Hassan c</w:t>
      </w:r>
      <w:r w:rsidRPr="0079798B">
        <w:rPr>
          <w:rFonts w:ascii="AdvTimes-b" w:hAnsi="AdvTimes-b" w:cs="AdvTimes-b"/>
          <w:color w:val="000000"/>
          <w:sz w:val="28"/>
          <w:szCs w:val="28"/>
        </w:rPr>
        <w:t xml:space="preserve">, Khaled Abd el-baqy Abd el-Rahman d,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 Serial changes in the serum levels of leptin, homocysteine, galectin-3, total phospholipids and hexosamines among patients undergoingcoronary artery bypass grafting,</w:t>
      </w:r>
      <w:r w:rsidR="00AA66E0" w:rsidRPr="0079798B">
        <w:rPr>
          <w:rFonts w:ascii="AdvTimes-b" w:hAnsi="AdvTimes-b" w:cs="AdvTimes-b"/>
          <w:color w:val="000000"/>
          <w:sz w:val="28"/>
          <w:szCs w:val="28"/>
        </w:rPr>
        <w:t xml:space="preserve"> Journal of the Egyptian Society of Cardio-Thoracic Surgery </w:t>
      </w:r>
      <w:r w:rsidR="001C4F15" w:rsidRPr="0079798B">
        <w:rPr>
          <w:rFonts w:ascii="AdvTimes-b" w:hAnsi="AdvTimes-b" w:cs="AdvTimes-b"/>
          <w:color w:val="000000"/>
          <w:sz w:val="28"/>
          <w:szCs w:val="28"/>
        </w:rPr>
        <w:t xml:space="preserve">, </w:t>
      </w:r>
      <w:hyperlink r:id="rId21" w:tooltip="Go to table of contents for this volume/issue" w:history="1">
        <w:r w:rsidR="001C4F15" w:rsidRPr="0079798B">
          <w:rPr>
            <w:rFonts w:ascii="AdvTimes-b" w:hAnsi="AdvTimes-b" w:cs="AdvTimes-b"/>
            <w:color w:val="000000"/>
            <w:sz w:val="28"/>
            <w:szCs w:val="28"/>
          </w:rPr>
          <w:t>Volume 24, Issue 3</w:t>
        </w:r>
      </w:hyperlink>
      <w:r w:rsidR="001C4F15" w:rsidRPr="0079798B">
        <w:rPr>
          <w:rFonts w:ascii="AdvTimes-b" w:hAnsi="AdvTimes-b" w:cs="AdvTimes-b"/>
          <w:color w:val="000000"/>
          <w:sz w:val="28"/>
          <w:szCs w:val="28"/>
        </w:rPr>
        <w:t>, October 2016, Pages 207–214.</w:t>
      </w:r>
    </w:p>
    <w:p w14:paraId="22474755" w14:textId="77777777" w:rsidR="00371ABA" w:rsidRPr="0079798B" w:rsidRDefault="002A22A9"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Mohammed H. Hassan, Ahmed El-Abd Ahmed, Ayat A. Sayed a, Nahed A. Mohamed a, Khalid I. Elsayh, Abdallah M.A.A. El-Ebidi</w:t>
      </w:r>
      <w:r w:rsidR="00C50428"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Norhan B.B. Mohammed, Clinical and genetic assessment of pediatric patients5 with Gaucher’s disease in Upper Egypt, The Egyptian Journal of Medical Human Genetics. 24 August </w:t>
      </w:r>
      <w:proofErr w:type="gramStart"/>
      <w:r w:rsidRPr="0079798B">
        <w:rPr>
          <w:rFonts w:ascii="AdvTimes-b" w:hAnsi="AdvTimes-b" w:cs="AdvTimes-b"/>
          <w:color w:val="000000"/>
          <w:sz w:val="28"/>
          <w:szCs w:val="28"/>
        </w:rPr>
        <w:t>2016</w:t>
      </w:r>
      <w:r w:rsidR="002408DA" w:rsidRPr="0079798B">
        <w:rPr>
          <w:rFonts w:ascii="AdvTimes-b" w:hAnsi="AdvTimes-b" w:cs="AdvTimes-b"/>
          <w:color w:val="000000"/>
          <w:sz w:val="28"/>
          <w:szCs w:val="28"/>
        </w:rPr>
        <w:t xml:space="preserve"> ,18</w:t>
      </w:r>
      <w:proofErr w:type="gramEnd"/>
      <w:r w:rsidR="002408DA" w:rsidRPr="0079798B">
        <w:rPr>
          <w:rFonts w:ascii="AdvTimes-b" w:hAnsi="AdvTimes-b" w:cs="AdvTimes-b"/>
          <w:color w:val="000000"/>
          <w:sz w:val="28"/>
          <w:szCs w:val="28"/>
        </w:rPr>
        <w:t>, 249–255</w:t>
      </w:r>
      <w:r w:rsidRPr="0079798B">
        <w:rPr>
          <w:rFonts w:ascii="AdvTimes-b" w:hAnsi="AdvTimes-b" w:cs="AdvTimes-b"/>
          <w:color w:val="000000"/>
          <w:sz w:val="28"/>
          <w:szCs w:val="28"/>
        </w:rPr>
        <w:t>.</w:t>
      </w:r>
    </w:p>
    <w:p w14:paraId="238840C0" w14:textId="77777777"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lastRenderedPageBreak/>
        <w:t xml:space="preserve">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Nagwa S. Ahmed and sawsan M.A.Abuhamdan: Phenyleketonuria in Sohag: A Preliminary Study; JJBS,6(3), September 2013</w:t>
      </w:r>
    </w:p>
    <w:p w14:paraId="3D28DA6B" w14:textId="7BE35AE4"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Amany O.Mohamed, Lotfi S. Bindahman, Nasser M. Al-Daghri, </w:t>
      </w:r>
      <w:r w:rsidRPr="0079798B">
        <w:rPr>
          <w:rFonts w:ascii="AdvTimes-b" w:hAnsi="AdvTimes-b" w:cs="AdvTimes-b"/>
          <w:b/>
          <w:bCs/>
          <w:color w:val="000000"/>
          <w:sz w:val="28"/>
          <w:szCs w:val="28"/>
        </w:rPr>
        <w:t>Tahia H.</w:t>
      </w:r>
      <w:r w:rsidR="00141151" w:rsidRPr="0079798B">
        <w:rPr>
          <w:rFonts w:ascii="AdvTimes-b" w:hAnsi="AdvTimes-b" w:cs="AdvTimes-b"/>
          <w:b/>
          <w:bCs/>
          <w:color w:val="000000"/>
          <w:sz w:val="28"/>
          <w:szCs w:val="28"/>
        </w:rPr>
        <w:t xml:space="preserve"> </w:t>
      </w:r>
      <w:r w:rsidRPr="0079798B">
        <w:rPr>
          <w:rFonts w:ascii="AdvTimes-b" w:hAnsi="AdvTimes-b" w:cs="AdvTimes-b"/>
          <w:b/>
          <w:bCs/>
          <w:color w:val="000000"/>
          <w:sz w:val="28"/>
          <w:szCs w:val="28"/>
        </w:rPr>
        <w:t>Saleem</w:t>
      </w:r>
      <w:r w:rsidRPr="0079798B">
        <w:rPr>
          <w:rFonts w:ascii="AdvTimes-b" w:hAnsi="AdvTimes-b" w:cs="AdvTimes-b"/>
          <w:color w:val="000000"/>
          <w:sz w:val="28"/>
          <w:szCs w:val="28"/>
        </w:rPr>
        <w:t>: Lack of Association between Genetic Variation of-2548G/A of Leptin Gene Polymorphism and Hypertension in Obese Adult Saudi Subjects, EJBMB 31 March 2013 Special Issue,68-83</w:t>
      </w:r>
    </w:p>
    <w:p w14:paraId="63501E73" w14:textId="795174D5"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Sawsan M A.Abuhamdan, 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and Mohammed H.</w:t>
      </w:r>
      <w:r w:rsidR="00923289" w:rsidRPr="0079798B">
        <w:rPr>
          <w:rFonts w:ascii="AdvTimes-b" w:hAnsi="AdvTimes-b" w:cs="AdvTimes-b"/>
          <w:color w:val="000000"/>
          <w:sz w:val="28"/>
          <w:szCs w:val="28"/>
        </w:rPr>
        <w:t xml:space="preserve"> </w:t>
      </w:r>
      <w:r w:rsidRPr="0079798B">
        <w:rPr>
          <w:rFonts w:ascii="AdvTimes-b" w:hAnsi="AdvTimes-b" w:cs="AdvTimes-b"/>
          <w:color w:val="000000"/>
          <w:sz w:val="28"/>
          <w:szCs w:val="28"/>
        </w:rPr>
        <w:t>Hassan: Prevalence of Lactose Intolerance in Primary School Childern in Qena Governorate, Egypt, JJBS 6(4), Dec 2013, 334-336.</w:t>
      </w:r>
    </w:p>
    <w:p w14:paraId="13AD0AFB" w14:textId="0FED9688"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Hoda A Makhlouf, Sahar EM El-Deek , Manal AM Mandour, </w:t>
      </w: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w:t>
      </w:r>
      <w:r w:rsidRPr="00141151">
        <w:rPr>
          <w:rFonts w:ascii="AdvTimes-b" w:hAnsi="AdvTimes-b" w:cs="AdvTimes-b"/>
          <w:b/>
          <w:bCs/>
          <w:color w:val="000000"/>
          <w:sz w:val="28"/>
          <w:szCs w:val="28"/>
        </w:rPr>
        <w:t xml:space="preserve"> Saleem</w:t>
      </w:r>
      <w:r w:rsidRPr="00AD2258">
        <w:rPr>
          <w:rFonts w:ascii="AdvTimes-b" w:hAnsi="AdvTimes-b" w:cs="AdvTimes-b"/>
          <w:color w:val="000000"/>
          <w:sz w:val="28"/>
          <w:szCs w:val="28"/>
        </w:rPr>
        <w:t>, Nahed A Mohamed : Malondialdhyde, Superoxide Dismutase and Glu</w:t>
      </w:r>
      <w:r w:rsidR="00F373E8">
        <w:rPr>
          <w:rFonts w:ascii="AdvTimes-b" w:hAnsi="AdvTimes-b" w:cs="AdvTimes-b"/>
          <w:color w:val="000000"/>
          <w:sz w:val="28"/>
          <w:szCs w:val="28"/>
        </w:rPr>
        <w:t>t</w:t>
      </w:r>
      <w:r w:rsidRPr="00AD2258">
        <w:rPr>
          <w:rFonts w:ascii="AdvTimes-b" w:hAnsi="AdvTimes-b" w:cs="AdvTimes-b"/>
          <w:color w:val="000000"/>
          <w:sz w:val="28"/>
          <w:szCs w:val="28"/>
        </w:rPr>
        <w:t>athione  peroxidase in Chronic Obstructive Pulmonary Disease, EJBMB , April 2012 Special issue ,397-421.</w:t>
      </w:r>
    </w:p>
    <w:p w14:paraId="708AF38E"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Thorya Said El-Deeb</w:t>
      </w:r>
      <w:proofErr w:type="gramStart"/>
      <w:r w:rsidRPr="00AD2258">
        <w:rPr>
          <w:rFonts w:ascii="AdvTimes-b" w:hAnsi="AdvTimes-b" w:cs="AdvTimes-b"/>
          <w:color w:val="000000"/>
          <w:sz w:val="28"/>
          <w:szCs w:val="28"/>
        </w:rPr>
        <w:t>,:</w:t>
      </w:r>
      <w:proofErr w:type="gramEnd"/>
      <w:r w:rsidRPr="00AD2258">
        <w:rPr>
          <w:rFonts w:ascii="AdvTimes-b" w:hAnsi="AdvTimes-b" w:cs="AdvTimes-b"/>
          <w:color w:val="000000"/>
          <w:sz w:val="28"/>
          <w:szCs w:val="28"/>
        </w:rPr>
        <w:t xml:space="preserve"> Effect of Combained use of esterogenic and Prosteroids on Lungs Protiens, Deoxy nuclic and Ribonuclic acids in mature female albino rats. Assiut Medical J (36):2, May 2012: 255-264.</w:t>
      </w:r>
    </w:p>
    <w:p w14:paraId="1DAE8D84" w14:textId="65D1EE0B"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 xml:space="preserve"> </w:t>
      </w:r>
      <w:r w:rsidRPr="00141151">
        <w:rPr>
          <w:rFonts w:ascii="AdvTimes-b" w:hAnsi="AdvTimes-b" w:cs="AdvTimes-b"/>
          <w:b/>
          <w:bCs/>
          <w:color w:val="000000"/>
          <w:sz w:val="28"/>
          <w:szCs w:val="28"/>
        </w:rPr>
        <w:t>Saleem</w:t>
      </w:r>
      <w:r w:rsidRPr="00AD2258">
        <w:rPr>
          <w:rFonts w:ascii="AdvTimes-b" w:hAnsi="AdvTimes-b" w:cs="AdvTimes-b"/>
          <w:color w:val="000000"/>
          <w:sz w:val="28"/>
          <w:szCs w:val="28"/>
        </w:rPr>
        <w:t>, Hamdey El-Talawy, Howaida A.Nafady</w:t>
      </w:r>
      <w:r w:rsidR="00FC28D9">
        <w:rPr>
          <w:rFonts w:ascii="AdvTimes-b" w:hAnsi="AdvTimes-b" w:cs="AdvTimes-b"/>
          <w:color w:val="000000"/>
          <w:sz w:val="28"/>
          <w:szCs w:val="28"/>
        </w:rPr>
        <w:t xml:space="preserve">: Lipid and    lipoproteins </w:t>
      </w:r>
      <w:r w:rsidRPr="00AD2258">
        <w:rPr>
          <w:rFonts w:ascii="AdvTimes-b" w:hAnsi="AdvTimes-b" w:cs="AdvTimes-b"/>
          <w:color w:val="000000"/>
          <w:sz w:val="28"/>
          <w:szCs w:val="28"/>
        </w:rPr>
        <w:t>Abnormalities in fridreich</w:t>
      </w:r>
      <w:r w:rsidRPr="00AD2258">
        <w:rPr>
          <w:rFonts w:ascii="AdvTimes-b" w:hAnsi="AdvTimes-b" w:cs="AdvTimes-b"/>
          <w:color w:val="000000"/>
          <w:sz w:val="28"/>
          <w:szCs w:val="28"/>
        </w:rPr>
        <w:sym w:font="Symbol" w:char="F0A2"/>
      </w:r>
      <w:r w:rsidRPr="00AD2258">
        <w:rPr>
          <w:rFonts w:ascii="AdvTimes-b" w:hAnsi="AdvTimes-b" w:cs="AdvTimes-b"/>
          <w:color w:val="000000"/>
          <w:sz w:val="28"/>
          <w:szCs w:val="28"/>
        </w:rPr>
        <w:t>s ataxia.</w:t>
      </w:r>
      <w:r w:rsidR="00FC28D9">
        <w:rPr>
          <w:rFonts w:ascii="AdvTimes-b" w:hAnsi="AdvTimes-b" w:cs="AdvTimes-b"/>
          <w:color w:val="000000"/>
          <w:sz w:val="28"/>
          <w:szCs w:val="28"/>
        </w:rPr>
        <w:t xml:space="preserve"> The Medical Journal </w:t>
      </w:r>
      <w:proofErr w:type="gramStart"/>
      <w:r w:rsidR="00FC28D9">
        <w:rPr>
          <w:rFonts w:ascii="AdvTimes-b" w:hAnsi="AdvTimes-b" w:cs="AdvTimes-b"/>
          <w:color w:val="000000"/>
          <w:sz w:val="28"/>
          <w:szCs w:val="28"/>
        </w:rPr>
        <w:t>Of</w:t>
      </w:r>
      <w:proofErr w:type="gramEnd"/>
      <w:r w:rsidR="00FC28D9">
        <w:rPr>
          <w:rFonts w:ascii="AdvTimes-b" w:hAnsi="AdvTimes-b" w:cs="AdvTimes-b"/>
          <w:color w:val="000000"/>
          <w:sz w:val="28"/>
          <w:szCs w:val="28"/>
        </w:rPr>
        <w:t xml:space="preserve"> Cairo </w:t>
      </w:r>
      <w:r w:rsidRPr="00AD2258">
        <w:rPr>
          <w:rFonts w:ascii="AdvTimes-b" w:hAnsi="AdvTimes-b" w:cs="AdvTimes-b"/>
          <w:color w:val="000000"/>
          <w:sz w:val="28"/>
          <w:szCs w:val="28"/>
        </w:rPr>
        <w:t>Universty. (79): 2, September 2011: 151-158.</w:t>
      </w:r>
    </w:p>
    <w:p w14:paraId="4C77CF67"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Magdi A El-Akkad: Identification and estimation of leucine aminopeptidase activity in the serum and ascetic fluid of patients with schistosomiasis. Assiut Medical J. (35): 2, May 2011: 183- 192.</w:t>
      </w:r>
    </w:p>
    <w:p w14:paraId="2B5C8314"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Hosnee A. Hassan and Mahmoud R. Abed El-Fadeel: Effect of chronic exposure to sulphur dioxide vapour and sulphur related compuounds on serum levels of insulin, glucose, C-peptide and zinc. Assiut Medical J. (35): 2, May 2011: 173- 182.</w:t>
      </w:r>
    </w:p>
    <w:p w14:paraId="171D55E2" w14:textId="1AC231AE"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TH. Saleem</w:t>
      </w:r>
      <w:r w:rsidRPr="00AD2258">
        <w:rPr>
          <w:rFonts w:ascii="AdvTimes-b" w:hAnsi="AdvTimes-b" w:cs="AdvTimes-b"/>
          <w:color w:val="000000"/>
          <w:sz w:val="28"/>
          <w:szCs w:val="28"/>
        </w:rPr>
        <w:t xml:space="preserve">, HA. </w:t>
      </w:r>
      <w:proofErr w:type="gramStart"/>
      <w:r w:rsidRPr="00AD2258">
        <w:rPr>
          <w:rFonts w:ascii="AdvTimes-b" w:hAnsi="AdvTimes-b" w:cs="AdvTimes-b"/>
          <w:color w:val="000000"/>
          <w:sz w:val="28"/>
          <w:szCs w:val="28"/>
        </w:rPr>
        <w:t>Nafadee,</w:t>
      </w:r>
      <w:proofErr w:type="gramEnd"/>
      <w:r w:rsidRPr="00AD2258">
        <w:rPr>
          <w:rFonts w:ascii="AdvTimes-b" w:hAnsi="AdvTimes-b" w:cs="AdvTimes-b"/>
          <w:color w:val="000000"/>
          <w:sz w:val="28"/>
          <w:szCs w:val="28"/>
        </w:rPr>
        <w:t xml:space="preserve"> AM. Orebi, SG. Teleb, YM. </w:t>
      </w:r>
      <w:proofErr w:type="gramStart"/>
      <w:r w:rsidRPr="00AD2258">
        <w:rPr>
          <w:rFonts w:ascii="AdvTimes-b" w:hAnsi="AdvTimes-b" w:cs="AdvTimes-b"/>
          <w:color w:val="000000"/>
          <w:sz w:val="28"/>
          <w:szCs w:val="28"/>
        </w:rPr>
        <w:t>Khaerat,</w:t>
      </w:r>
      <w:proofErr w:type="gramEnd"/>
      <w:r w:rsidRPr="00AD2258">
        <w:rPr>
          <w:rFonts w:ascii="AdvTimes-b" w:hAnsi="AdvTimes-b" w:cs="AdvTimes-b"/>
          <w:color w:val="000000"/>
          <w:sz w:val="28"/>
          <w:szCs w:val="28"/>
        </w:rPr>
        <w:t xml:space="preserve"> AM. Hussain: Von willebrand factor (vWF) plasma level and microalbuminuria predictor for diabetic retinopathy in type 2 diabetic pat</w:t>
      </w:r>
      <w:r w:rsidR="00141151">
        <w:rPr>
          <w:rFonts w:ascii="AdvTimes-b" w:hAnsi="AdvTimes-b" w:cs="AdvTimes-b"/>
          <w:color w:val="000000"/>
          <w:sz w:val="28"/>
          <w:szCs w:val="28"/>
        </w:rPr>
        <w:t xml:space="preserve">ients. Egypt. J. of Biochem. </w:t>
      </w:r>
      <w:proofErr w:type="gramStart"/>
      <w:r w:rsidRPr="00AD2258">
        <w:rPr>
          <w:rFonts w:ascii="AdvTimes-b" w:hAnsi="AdvTimes-b" w:cs="AdvTimes-b"/>
          <w:color w:val="000000"/>
          <w:sz w:val="28"/>
          <w:szCs w:val="28"/>
        </w:rPr>
        <w:t>and</w:t>
      </w:r>
      <w:proofErr w:type="gramEnd"/>
      <w:r w:rsidRPr="00AD2258">
        <w:rPr>
          <w:rFonts w:ascii="AdvTimes-b" w:hAnsi="AdvTimes-b" w:cs="AdvTimes-b"/>
          <w:color w:val="000000"/>
          <w:sz w:val="28"/>
          <w:szCs w:val="28"/>
        </w:rPr>
        <w:t xml:space="preserve"> Molecular Biology April 2009 special issue; 561-580.</w:t>
      </w:r>
    </w:p>
    <w:p w14:paraId="1E95BB58"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lastRenderedPageBreak/>
        <w:t>TH. Saleem</w:t>
      </w:r>
      <w:r w:rsidRPr="00AD2258">
        <w:rPr>
          <w:rFonts w:ascii="AdvTimes-b" w:hAnsi="AdvTimes-b" w:cs="AdvTimes-b"/>
          <w:color w:val="000000"/>
          <w:sz w:val="28"/>
          <w:szCs w:val="28"/>
        </w:rPr>
        <w:t xml:space="preserve">, HA. </w:t>
      </w:r>
      <w:proofErr w:type="gramStart"/>
      <w:r w:rsidRPr="00AD2258">
        <w:rPr>
          <w:rFonts w:ascii="AdvTimes-b" w:hAnsi="AdvTimes-b" w:cs="AdvTimes-b"/>
          <w:color w:val="000000"/>
          <w:sz w:val="28"/>
          <w:szCs w:val="28"/>
        </w:rPr>
        <w:t>Nafadee,</w:t>
      </w:r>
      <w:proofErr w:type="gramEnd"/>
      <w:r w:rsidRPr="00AD2258">
        <w:rPr>
          <w:rFonts w:ascii="AdvTimes-b" w:hAnsi="AdvTimes-b" w:cs="AdvTimes-b"/>
          <w:color w:val="000000"/>
          <w:sz w:val="28"/>
          <w:szCs w:val="28"/>
        </w:rPr>
        <w:t xml:space="preserve"> AM. Orebi, SG. </w:t>
      </w:r>
      <w:proofErr w:type="gramStart"/>
      <w:r w:rsidRPr="00AD2258">
        <w:rPr>
          <w:rFonts w:ascii="AdvTimes-b" w:hAnsi="AdvTimes-b" w:cs="AdvTimes-b"/>
          <w:color w:val="000000"/>
          <w:sz w:val="28"/>
          <w:szCs w:val="28"/>
        </w:rPr>
        <w:t>Teleb,</w:t>
      </w:r>
      <w:proofErr w:type="gramEnd"/>
      <w:r w:rsidRPr="00AD2258">
        <w:rPr>
          <w:rFonts w:ascii="AdvTimes-b" w:hAnsi="AdvTimes-b" w:cs="AdvTimes-b"/>
          <w:color w:val="000000"/>
          <w:sz w:val="28"/>
          <w:szCs w:val="28"/>
        </w:rPr>
        <w:t xml:space="preserve"> AM. Hussain: Predictors for Diabetic Nephropathy in Type 2 Diabetic Patients Study of Von willebrand factor (vWF) plasma level and microalbuminuria. Med. J. of Cairo Univ Vol. 77, No.1 Dec. 2009; 691-696.</w:t>
      </w:r>
    </w:p>
    <w:p w14:paraId="7140DD28"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E. El Din, NS. Ahmed, KM. Abdel-Hafez: Biochemical role of cytokines in vitiligo. Egypt. J of Biochem and Molecular Biology April, 2009 special issue; 63 –74. </w:t>
      </w:r>
    </w:p>
    <w:p w14:paraId="60713E97"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MM. Zakhary, MH. Hassan: Incidence of lactose intolerance in primary school children in Qena governate. Second scientific conference of medical biochemistry department, March, 16 – 17, 2009.</w:t>
      </w:r>
    </w:p>
    <w:p w14:paraId="737B18D2"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AR. Abdel-hafez, ZM. Eldin, NS. Ahmed, OM. Essam: Biochemical assessment of infection in critically ill children. Second scientific conference of medical biochemistry department, March, 16 – 17, 2009.</w:t>
      </w:r>
    </w:p>
    <w:p w14:paraId="547414B1"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AH. Zarzour, M. El-Rihany, Mohamed S.A. Bakheet and Madeha M. Zakhary. An approach to some basic pathogenic mechanisms in patients exposed to silica. Egypt. J. of Biochem. </w:t>
      </w:r>
      <w:proofErr w:type="gramStart"/>
      <w:r w:rsidRPr="00881D02">
        <w:rPr>
          <w:rFonts w:ascii="AdvTimes-b" w:hAnsi="AdvTimes-b" w:cs="AdvTimes-b"/>
          <w:color w:val="000000"/>
          <w:sz w:val="28"/>
          <w:szCs w:val="28"/>
        </w:rPr>
        <w:t>and</w:t>
      </w:r>
      <w:proofErr w:type="gramEnd"/>
      <w:r w:rsidRPr="00881D02">
        <w:rPr>
          <w:rFonts w:ascii="AdvTimes-b" w:hAnsi="AdvTimes-b" w:cs="AdvTimes-b"/>
          <w:color w:val="000000"/>
          <w:sz w:val="28"/>
          <w:szCs w:val="28"/>
        </w:rPr>
        <w:t xml:space="preserve"> Molecular Biology  Feb., 2009 special issue; 193 –206. </w:t>
      </w:r>
    </w:p>
    <w:p w14:paraId="044AB36E"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OA. Ibrahiem, OG. Ahmed, HA. Nafady and MR. Abd-Elhameed: Hyperdynamic circulatory response to iron deficiency, thalathemia and sickle cell anaemias. Assiut Med. J. Vol. 33 No.1 Jan., 2009; 73 - 84.</w:t>
      </w:r>
    </w:p>
    <w:p w14:paraId="40D2305E" w14:textId="2596EE82"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El-Dahrouty AH, Madeha M,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and Zienab MS: Significance of hepatocyte growth factor serum levels in HCV chronic infection</w:t>
      </w:r>
      <w:r w:rsidR="00A915F0" w:rsidRPr="00881D02">
        <w:rPr>
          <w:rFonts w:ascii="AdvTimes-b" w:hAnsi="AdvTimes-b" w:cs="AdvTimes-b"/>
          <w:color w:val="000000"/>
          <w:sz w:val="28"/>
          <w:szCs w:val="28"/>
        </w:rPr>
        <w:t>.</w:t>
      </w:r>
      <w:r w:rsidRPr="00881D02">
        <w:rPr>
          <w:rFonts w:ascii="AdvTimes-b" w:hAnsi="AdvTimes-b" w:cs="AdvTimes-b"/>
          <w:color w:val="000000"/>
          <w:sz w:val="28"/>
          <w:szCs w:val="28"/>
        </w:rPr>
        <w:t xml:space="preserve"> El-minia Med.J. Vol 18 No.1. Jan.2007; 45- 53.</w:t>
      </w:r>
    </w:p>
    <w:p w14:paraId="5A9662D5"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Nagwa S Ahmed Al </w:t>
      </w:r>
      <w:proofErr w:type="gramStart"/>
      <w:r w:rsidRPr="00881D02">
        <w:rPr>
          <w:rFonts w:ascii="AdvTimes-b" w:hAnsi="AdvTimes-b" w:cs="AdvTimes-b"/>
          <w:color w:val="000000"/>
          <w:sz w:val="28"/>
          <w:szCs w:val="28"/>
        </w:rPr>
        <w:t>tahraa.,</w:t>
      </w:r>
      <w:proofErr w:type="gramEnd"/>
      <w:r w:rsidRPr="00881D02">
        <w:rPr>
          <w:rFonts w:ascii="AdvTimes-b" w:hAnsi="AdvTimes-b" w:cs="AdvTimes-b"/>
          <w:color w:val="000000"/>
          <w:sz w:val="28"/>
          <w:szCs w:val="28"/>
        </w:rPr>
        <w:t xml:space="preserve"> El-Masry M.D.,Ramadan A Sayed., Ahmed A ,Mahmoud. Soluble Vascular Cell Adhesion Molecule-1 (sVCAM-1) and Serum Lipid and Lipoproteins in Patients With ß-Thalasemia Major. Assiut Med J., 25th Annual Conference 11-14 March, 25-31 2007.</w:t>
      </w:r>
    </w:p>
    <w:p w14:paraId="565A79AB" w14:textId="4656CB28"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00141151" w:rsidRPr="00881D02">
        <w:rPr>
          <w:rFonts w:ascii="AdvTimes-b" w:hAnsi="AdvTimes-b" w:cs="AdvTimes-b"/>
          <w:color w:val="000000"/>
          <w:sz w:val="28"/>
          <w:szCs w:val="28"/>
        </w:rPr>
        <w:t>, Salwa S.El-gendi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Nihal Fathi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Sahar El-gammal</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w:t>
      </w:r>
      <w:r w:rsidR="002E007E" w:rsidRPr="00881D02">
        <w:rPr>
          <w:rFonts w:ascii="AdvTimes-b" w:hAnsi="AdvTimes-b" w:cs="AdvTimes-b"/>
          <w:color w:val="000000"/>
          <w:sz w:val="28"/>
          <w:szCs w:val="28"/>
        </w:rPr>
        <w:t>nagwa S.Ahmed</w:t>
      </w:r>
      <w:r w:rsidRPr="00881D02">
        <w:rPr>
          <w:rFonts w:ascii="AdvTimes-b" w:hAnsi="AdvTimes-b" w:cs="AdvTimes-b"/>
          <w:color w:val="000000"/>
          <w:sz w:val="28"/>
          <w:szCs w:val="28"/>
        </w:rPr>
        <w:t>,</w:t>
      </w:r>
      <w:r w:rsidR="002E007E" w:rsidRPr="00881D02">
        <w:rPr>
          <w:rFonts w:ascii="AdvTimes-b" w:hAnsi="AdvTimes-b" w:cs="AdvTimes-b"/>
          <w:color w:val="000000"/>
          <w:sz w:val="28"/>
          <w:szCs w:val="28"/>
        </w:rPr>
        <w:t xml:space="preserve"> </w:t>
      </w:r>
      <w:r w:rsidRPr="00881D02">
        <w:rPr>
          <w:rFonts w:ascii="AdvTimes-b" w:hAnsi="AdvTimes-b" w:cs="AdvTimes-b"/>
          <w:color w:val="000000"/>
          <w:sz w:val="28"/>
          <w:szCs w:val="28"/>
        </w:rPr>
        <w:t xml:space="preserve">Salwa S Seif El-Din and Lutfi Abu El-Dahab.   Antiphospholipid Antibodies and Vascular endothelial growth Factor in Systemic Lupus Erythmatosus, Rheumatoid Arthritis and Systemic </w:t>
      </w:r>
      <w:r w:rsidRPr="00881D02">
        <w:rPr>
          <w:rFonts w:ascii="AdvTimes-b" w:hAnsi="AdvTimes-b" w:cs="AdvTimes-b"/>
          <w:color w:val="000000"/>
          <w:sz w:val="28"/>
          <w:szCs w:val="28"/>
        </w:rPr>
        <w:lastRenderedPageBreak/>
        <w:t>Sclerosis. Egyptian Rheumatology &amp; Rehabilitation J. Vol 34, no 3 July, 2007.</w:t>
      </w:r>
    </w:p>
    <w:p w14:paraId="67FA6B5D" w14:textId="125FC0FD"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Ramadan A.Sayed,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Thoria S</w:t>
      </w:r>
      <w:proofErr w:type="gramStart"/>
      <w:r w:rsidRPr="00AD2258">
        <w:rPr>
          <w:rFonts w:ascii="AdvTimes-b" w:hAnsi="AdvTimes-b" w:cs="AdvTimes-b"/>
          <w:color w:val="000000"/>
          <w:sz w:val="28"/>
          <w:szCs w:val="28"/>
        </w:rPr>
        <w:t>,Eldeeb</w:t>
      </w:r>
      <w:proofErr w:type="gramEnd"/>
      <w:r w:rsidRPr="00AD2258">
        <w:rPr>
          <w:rFonts w:ascii="AdvTimes-b" w:hAnsi="AdvTimes-b" w:cs="AdvTimes-b"/>
          <w:color w:val="000000"/>
          <w:sz w:val="28"/>
          <w:szCs w:val="28"/>
        </w:rPr>
        <w:t>.,Mostafa A.Abdella and Aida A.Mahmoud.: Biochemical Study on Some Important Markers in Human Milk. Bull. Egypt. Soc. Physiol. Sci. 27 (1) 2007.</w:t>
      </w:r>
    </w:p>
    <w:p w14:paraId="0CF5AB40" w14:textId="36ED6B4F"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Amira M.El Nweihi, Howaida A Nafady</w:t>
      </w:r>
      <w:r w:rsidRPr="00AD2258">
        <w:rPr>
          <w:rFonts w:ascii="AdvTimes-b" w:hAnsi="AdvTimes-b" w:cs="AdvTimes-b"/>
          <w:color w:val="000000"/>
          <w:sz w:val="28"/>
          <w:szCs w:val="28"/>
        </w:rPr>
        <w:t>,</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Ali h Zarzor and Mohamed I Kotb El-Said.: The role of </w:t>
      </w:r>
      <w:r w:rsidR="00E47573" w:rsidRPr="00AD2258">
        <w:rPr>
          <w:rFonts w:ascii="AdvTimes-b" w:hAnsi="AdvTimes-b" w:cs="AdvTimes-b"/>
          <w:color w:val="000000"/>
          <w:sz w:val="28"/>
          <w:szCs w:val="28"/>
        </w:rPr>
        <w:t>tumor</w:t>
      </w:r>
      <w:r w:rsidRPr="00AD2258">
        <w:rPr>
          <w:rFonts w:ascii="AdvTimes-b" w:hAnsi="AdvTimes-b" w:cs="AdvTimes-b"/>
          <w:color w:val="000000"/>
          <w:sz w:val="28"/>
          <w:szCs w:val="28"/>
        </w:rPr>
        <w:t xml:space="preserve"> necrosis factor – alpha (TNF-α), Interlukin-6 (IL-6) and caspase-3 in lung diseases of cement factory workers in Assiut. Assiut Med J. Vol 30, no 3. sep. 2006.</w:t>
      </w:r>
    </w:p>
    <w:p w14:paraId="47B76F45" w14:textId="63E3797B"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Pr="00AD2258">
        <w:rPr>
          <w:rFonts w:ascii="AdvTimes-b" w:hAnsi="AdvTimes-b" w:cs="AdvTimes-b"/>
          <w:color w:val="000000"/>
          <w:sz w:val="28"/>
          <w:szCs w:val="28"/>
        </w:rPr>
        <w:t xml:space="preserve"> Madeha M Zakhary, Howaida A Nafady,</w:t>
      </w:r>
      <w:r w:rsidR="00E47573">
        <w:rPr>
          <w:rFonts w:ascii="AdvTimes-b" w:hAnsi="AdvTimes-b" w:cs="AdvTimes-b"/>
          <w:color w:val="000000"/>
          <w:sz w:val="28"/>
          <w:szCs w:val="28"/>
        </w:rPr>
        <w:t xml:space="preserve"> Mohamed A shalaby, Abdel-Haleem </w:t>
      </w:r>
      <w:proofErr w:type="gramStart"/>
      <w:r w:rsidR="00E47573">
        <w:rPr>
          <w:rFonts w:ascii="AdvTimes-b" w:hAnsi="AdvTimes-b" w:cs="AdvTimes-b"/>
          <w:color w:val="000000"/>
          <w:sz w:val="28"/>
          <w:szCs w:val="28"/>
        </w:rPr>
        <w:t>A</w:t>
      </w:r>
      <w:proofErr w:type="gramEnd"/>
      <w:r w:rsidR="00E47573">
        <w:rPr>
          <w:rFonts w:ascii="AdvTimes-b" w:hAnsi="AdvTimes-b" w:cs="AdvTimes-b"/>
          <w:color w:val="000000"/>
          <w:sz w:val="28"/>
          <w:szCs w:val="28"/>
        </w:rPr>
        <w:t xml:space="preserve"> </w:t>
      </w:r>
      <w:r w:rsidRPr="00AD2258">
        <w:rPr>
          <w:rFonts w:ascii="AdvTimes-b" w:hAnsi="AdvTimes-b" w:cs="AdvTimes-b"/>
          <w:color w:val="000000"/>
          <w:sz w:val="28"/>
          <w:szCs w:val="28"/>
        </w:rPr>
        <w:t>Abdel-Haleem: Angiogenic factors in Egyptian bladder cancer patients. Assiut Med J Vol 30 (3) sep. 2006.</w:t>
      </w:r>
    </w:p>
    <w:p w14:paraId="63348CAC"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Howaida.A.Nfady, Fouad .</w:t>
      </w:r>
      <w:proofErr w:type="gramStart"/>
      <w:r w:rsidRPr="00AD2258">
        <w:rPr>
          <w:rFonts w:ascii="AdvTimes-b" w:hAnsi="AdvTimes-b" w:cs="AdvTimes-b"/>
          <w:color w:val="000000"/>
          <w:sz w:val="28"/>
          <w:szCs w:val="28"/>
        </w:rPr>
        <w:t>E.Mourad ,Ahmed.H.Othman</w:t>
      </w:r>
      <w:proofErr w:type="gramEnd"/>
      <w:r w:rsidRPr="00AD2258">
        <w:rPr>
          <w:rFonts w:ascii="AdvTimes-b" w:hAnsi="AdvTimes-b" w:cs="AdvTimes-b"/>
          <w:color w:val="000000"/>
          <w:sz w:val="28"/>
          <w:szCs w:val="28"/>
        </w:rPr>
        <w:t>, Mohamad. S.A.Bakheet:</w:t>
      </w:r>
      <w:r w:rsidRPr="00AD2258">
        <w:rPr>
          <w:rFonts w:ascii="AdvTimes-b" w:hAnsi="AdvTimes-b" w:cs="AdvTimes-b"/>
          <w:color w:val="000000"/>
          <w:sz w:val="28"/>
          <w:szCs w:val="28"/>
          <w:rtl/>
        </w:rPr>
        <w:t xml:space="preserve"> </w:t>
      </w:r>
      <w:r w:rsidRPr="00AD2258">
        <w:rPr>
          <w:rFonts w:ascii="AdvTimes-b" w:hAnsi="AdvTimes-b" w:cs="AdvTimes-b"/>
          <w:color w:val="000000"/>
          <w:sz w:val="28"/>
          <w:szCs w:val="28"/>
        </w:rPr>
        <w:t>Angiogenic modulators in chronic obstructive pulmonary disease. Assiut Med J Vol. 30 (2) may.2006.</w:t>
      </w:r>
    </w:p>
    <w:p w14:paraId="72057DD2" w14:textId="6E81884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Howaida A Nafady, Hosney A</w:t>
      </w:r>
      <w:r w:rsidRPr="00AD2258">
        <w:rPr>
          <w:rFonts w:ascii="AdvTimes-b" w:hAnsi="AdvTimes-b" w:cs="AdvTimes-b"/>
          <w:color w:val="000000"/>
          <w:sz w:val="28"/>
          <w:szCs w:val="28"/>
        </w:rPr>
        <w:t xml:space="preserve"> Hassan,</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Lotfy H Abo-Dahab and Nagwa S Ahmed.: New Markers as Risk Factors in Coronary Heart Disease. Assiut faculty of medicine 24th Annual Conference. 2-5 April, 57-68 2006. </w:t>
      </w:r>
    </w:p>
    <w:p w14:paraId="57B8CB3D"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El-Dahrouty AH, Madeha M,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xml:space="preserve"> and Wfaa FA: Study of apoptosis in HCV- related chronic liver disease. Se.J.Az Med. Fac. Girls. Vol.26. No.1.Jan.2005:1781-1794.</w:t>
      </w:r>
    </w:p>
    <w:p w14:paraId="6759B701" w14:textId="77777777" w:rsidR="00F80B50"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Ali Ragaa El khodary, Aiman Gamil Ghobrial and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Endothelial Dysfunction and Angiopathy in Children and Adolescents with Type 1Diabeties mellitus: A Much Earlier Event. Alexandria journal of Pediatrics. Volume 18, Number 2. 2004.</w:t>
      </w:r>
    </w:p>
    <w:p w14:paraId="77CE8504" w14:textId="025B293A" w:rsidR="00F80B50" w:rsidRPr="00E676AF" w:rsidRDefault="00F80B50" w:rsidP="00E469F0">
      <w:pPr>
        <w:pStyle w:val="ListParagraph"/>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E676AF">
        <w:rPr>
          <w:rFonts w:ascii="AdvTimes-b" w:hAnsi="AdvTimes-b" w:cs="AdvTimes-b"/>
          <w:color w:val="000000"/>
          <w:sz w:val="28"/>
          <w:szCs w:val="28"/>
        </w:rPr>
        <w:t xml:space="preserve">Mandour MAM, </w:t>
      </w:r>
      <w:r w:rsidRPr="00E676AF">
        <w:rPr>
          <w:rFonts w:ascii="AdvTimes-b" w:hAnsi="AdvTimes-b" w:cs="AdvTimes-b"/>
          <w:b/>
          <w:bCs/>
          <w:color w:val="000000"/>
          <w:sz w:val="28"/>
          <w:szCs w:val="28"/>
        </w:rPr>
        <w:t>Saleem TH</w:t>
      </w:r>
      <w:r w:rsidRPr="00E676AF">
        <w:rPr>
          <w:rFonts w:ascii="AdvTimes-b" w:hAnsi="AdvTimes-b" w:cs="AdvTimes-b"/>
          <w:color w:val="000000"/>
          <w:sz w:val="28"/>
          <w:szCs w:val="28"/>
        </w:rPr>
        <w:t>, Kadi AY; Osama A: Oxidants and Antioxidants during Exposure to Sulfur Dioxide in Mankabad Superphosphate Factory in Assuit. Bull. Egypt. Soc. Physiol. Sci; 2002.</w:t>
      </w:r>
    </w:p>
    <w:p w14:paraId="48D1DA9F" w14:textId="77777777" w:rsidR="007E7FAC"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Magharby MH-EH, Hassan HA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Cytokinase Network in Congestive Heart Failure. The Egyptian J. Internal Medicine Vol. 11(30, July, 2001.</w:t>
      </w:r>
    </w:p>
    <w:p w14:paraId="35BCDC74" w14:textId="77777777"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El-Khodary, AR; Afify, MF;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and Maher, SE: Procalcitonin (PCT) and Interleukin-6 (IL-6) as Markers for Neonatal Sepsis. The Gaz. Egypt Paed. Vol. 49(3) July; 2001.</w:t>
      </w:r>
    </w:p>
    <w:p w14:paraId="29622E0D" w14:textId="77777777" w:rsidR="00F80B50" w:rsidRPr="00AD2258" w:rsidRDefault="00F80B50" w:rsidP="00E469F0">
      <w:pPr>
        <w:pStyle w:val="BodyText"/>
        <w:numPr>
          <w:ilvl w:val="0"/>
          <w:numId w:val="26"/>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lastRenderedPageBreak/>
        <w:t xml:space="preserve">El-Khodary AR; El-Sharif AM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Biochemical versus Radiological Studies for Early Detection of Steroid-Induced Bone Depletion in Children. Alexadria J. Pediatrics Vol. 15(2), July 2001.</w:t>
      </w:r>
    </w:p>
    <w:p w14:paraId="368D6F62" w14:textId="77777777" w:rsidR="00F80B50" w:rsidRPr="00AD2258" w:rsidRDefault="00F80B50" w:rsidP="00E469F0">
      <w:pPr>
        <w:pStyle w:val="BodyText"/>
        <w:numPr>
          <w:ilvl w:val="0"/>
          <w:numId w:val="26"/>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t xml:space="preserve">Mostafa A. El-Fouly, Magdy M kamel,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Ahmed Madbouly: Cytokines and Zinc Levels in Serum and Cerebrospinal Fluid of Children with Febrile Seizures and Encephalitis. El-Minia Med Bull. Volume 11 No.1 2000.</w:t>
      </w:r>
    </w:p>
    <w:p w14:paraId="6AF6C117" w14:textId="77777777"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El-Foly MA;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Abdel-Megid MM: Antioxidant Status of Children with Steroid-Sensitive Nephrotic Syndrome. El-Minia Med. Bull Vol. 11(1) Jan, 2000.</w:t>
      </w:r>
    </w:p>
    <w:p w14:paraId="175A7BEE" w14:textId="350E9BC5"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Abdel-Aal AR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Serum Leptin in Relation </w:t>
      </w:r>
      <w:r w:rsidR="00F373E8">
        <w:rPr>
          <w:rFonts w:ascii="AdvTimes-b" w:hAnsi="AdvTimes-b" w:cs="AdvTimes-b"/>
          <w:color w:val="000000"/>
          <w:sz w:val="28"/>
          <w:szCs w:val="28"/>
        </w:rPr>
        <w:t>t</w:t>
      </w:r>
      <w:r w:rsidRPr="00AD2258">
        <w:rPr>
          <w:rFonts w:ascii="AdvTimes-b" w:hAnsi="AdvTimes-b" w:cs="AdvTimes-b"/>
          <w:color w:val="000000"/>
          <w:sz w:val="28"/>
          <w:szCs w:val="28"/>
        </w:rPr>
        <w:t>o Tumor    Necrosis Factor-Alpha (TNF-Alpha) in Cachectic Children. Alexandria J. Pediatrics, Vol. 14(2), July 2000.</w:t>
      </w:r>
    </w:p>
    <w:p w14:paraId="05511495" w14:textId="77777777" w:rsidR="00F80B50" w:rsidRPr="00AD2258" w:rsidRDefault="00F80B50" w:rsidP="00E469F0">
      <w:pPr>
        <w:pStyle w:val="ListParagraph"/>
        <w:numPr>
          <w:ilvl w:val="0"/>
          <w:numId w:val="26"/>
        </w:numPr>
        <w:tabs>
          <w:tab w:val="left" w:pos="0"/>
          <w:tab w:val="left" w:pos="8640"/>
          <w:tab w:val="left" w:pos="9000"/>
        </w:tabs>
        <w:spacing w:line="276" w:lineRule="auto"/>
        <w:contextualSpacing/>
        <w:jc w:val="both"/>
        <w:rPr>
          <w:rFonts w:ascii="AdvTimes-b" w:hAnsi="AdvTimes-b" w:cs="AdvTimes-b"/>
          <w:color w:val="000000"/>
          <w:sz w:val="28"/>
          <w:szCs w:val="28"/>
        </w:rPr>
      </w:pPr>
      <w:r w:rsidRPr="00AD2258">
        <w:rPr>
          <w:rFonts w:ascii="AdvTimes-b" w:hAnsi="AdvTimes-b" w:cs="AdvTimes-b"/>
          <w:color w:val="000000"/>
          <w:sz w:val="28"/>
          <w:szCs w:val="28"/>
        </w:rPr>
        <w:t xml:space="preserve">Lotfy H. Abu Dahab , Madeha M. Zakhary,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xml:space="preserve"> and      Mona Farouk :  Circulating Angiogenic Factors in Patients with Chronic Liver Diseases: South Vally Medical J ,vol 4(1), (January): 157-172, 2000.</w:t>
      </w:r>
    </w:p>
    <w:p w14:paraId="128F57AC" w14:textId="77777777" w:rsidR="00F80B50" w:rsidRPr="00AD2258" w:rsidRDefault="00F80B50" w:rsidP="00E469F0">
      <w:pPr>
        <w:numPr>
          <w:ilvl w:val="0"/>
          <w:numId w:val="26"/>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Abdel-Gahany M;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Al-Karemy EAR and Abdel-Hafez OME: Evaluation of the role of Transforming Growth Factor-B1, Cathepsin-D And Thymidine Kinase 3 in Various Liver Diseases. J. Egypt. Soc. Pharmacol. Exp. Ther; Vol. 19(2), July 2000.</w:t>
      </w:r>
    </w:p>
    <w:p w14:paraId="20231629" w14:textId="77777777" w:rsidR="00F80B50" w:rsidRPr="00AD2258" w:rsidRDefault="00F80B50" w:rsidP="00E469F0">
      <w:pPr>
        <w:numPr>
          <w:ilvl w:val="0"/>
          <w:numId w:val="26"/>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Abo-El-dahab LH; Abdel-Megid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Some markers to elucidate the pathophysiology in Early Diabetic Nephropathy. South Valley Medical J. vol. 4 (1), January 2000.</w:t>
      </w:r>
    </w:p>
    <w:p w14:paraId="7D15F0F7" w14:textId="77777777" w:rsidR="007E7FAC" w:rsidRDefault="00F80B50" w:rsidP="00E469F0">
      <w:pPr>
        <w:numPr>
          <w:ilvl w:val="0"/>
          <w:numId w:val="26"/>
        </w:numPr>
        <w:tabs>
          <w:tab w:val="left" w:pos="0"/>
        </w:tabs>
        <w:spacing w:before="120" w:after="100" w:afterAutospacing="1" w:line="276" w:lineRule="auto"/>
        <w:jc w:val="lowKashida"/>
        <w:rPr>
          <w:rFonts w:ascii="Arial Narrow" w:hAnsi="Arial Narrow"/>
          <w:sz w:val="28"/>
          <w:szCs w:val="28"/>
        </w:rPr>
      </w:pPr>
      <w:r w:rsidRPr="00AD2258">
        <w:rPr>
          <w:rFonts w:ascii="AdvTimes-b" w:hAnsi="AdvTimes-b" w:cs="AdvTimes-b"/>
          <w:color w:val="000000"/>
          <w:sz w:val="28"/>
          <w:szCs w:val="28"/>
        </w:rPr>
        <w:t xml:space="preserve">Hassan A. Hassanien, Madeha M.Zakhary, Naima Mohamed Mostafa Aly, Eman Ahmed Omran , Manal Abdel Meguid and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Apoptotic Indices in Patients with Rheumatoid Arthritis and Osteoarthritis: Correlation with Clinical Criteria, South Vally Medical J ,vol 3(2), (Ju</w:t>
      </w:r>
      <w:r w:rsidRPr="000C0E34">
        <w:rPr>
          <w:rFonts w:ascii="Arial Narrow" w:hAnsi="Arial Narrow"/>
          <w:sz w:val="28"/>
          <w:szCs w:val="28"/>
        </w:rPr>
        <w:t xml:space="preserve">ly): 179-202, </w:t>
      </w:r>
      <w:r w:rsidRPr="007E7FAC">
        <w:rPr>
          <w:rFonts w:ascii="Arial Narrow" w:hAnsi="Arial Narrow"/>
          <w:sz w:val="28"/>
          <w:szCs w:val="28"/>
        </w:rPr>
        <w:t>1999</w:t>
      </w:r>
      <w:r w:rsidRPr="000C0E34">
        <w:rPr>
          <w:rFonts w:ascii="Arial Narrow" w:hAnsi="Arial Narrow"/>
          <w:sz w:val="28"/>
          <w:szCs w:val="28"/>
        </w:rPr>
        <w:t>.</w:t>
      </w:r>
    </w:p>
    <w:p w14:paraId="4DCA3E4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ST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Expression of apoptosis in diabetic nephropathy in patients with insulin dependent diabetes mellitus. Alex. J. pediatrics, 13 (2) July 1999.</w:t>
      </w:r>
    </w:p>
    <w:p w14:paraId="62C3D7B9"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El-Badry I, </w:t>
      </w:r>
      <w:r w:rsidRPr="007C76AA">
        <w:rPr>
          <w:rFonts w:ascii="AdvTimes-b" w:hAnsi="AdvTimes-b" w:cs="AdvTimes-b"/>
          <w:b/>
          <w:bCs/>
          <w:color w:val="000000"/>
          <w:sz w:val="28"/>
          <w:szCs w:val="28"/>
        </w:rPr>
        <w:t>TH Seleem</w:t>
      </w:r>
      <w:r w:rsidRPr="007C76AA">
        <w:rPr>
          <w:rFonts w:ascii="AdvTimes-b" w:hAnsi="AdvTimes-b" w:cs="AdvTimes-b"/>
          <w:color w:val="000000"/>
          <w:sz w:val="28"/>
          <w:szCs w:val="28"/>
        </w:rPr>
        <w:t>, and A.Kamal: Plasma leptin levels in Glucocorticoids treated patients and in Simple Obesity. Assiut med. J. Vol.23, No.4, 1999.</w:t>
      </w:r>
    </w:p>
    <w:p w14:paraId="0E37BB50" w14:textId="77777777" w:rsidR="00F80B50" w:rsidRPr="007C76AA" w:rsidRDefault="00F80B50" w:rsidP="00E469F0">
      <w:pPr>
        <w:numPr>
          <w:ilvl w:val="0"/>
          <w:numId w:val="26"/>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Abdel-Magid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Abu-Dahab LH: Role of growth factors in relation to some biochemical markers in osteoprosis. Assiut medical J. 23 (2), 1999.</w:t>
      </w:r>
    </w:p>
    <w:p w14:paraId="0B199D25" w14:textId="77777777" w:rsidR="00F80B50" w:rsidRPr="007C76AA" w:rsidRDefault="00F80B50" w:rsidP="00E469F0">
      <w:pPr>
        <w:numPr>
          <w:ilvl w:val="0"/>
          <w:numId w:val="26"/>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Fatema A.Abdel-Moezz, Lotfy H.Abo-Dahab, Suaad A. Abdul- Gawad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Relationship between cytokines and thyroid hormone levels: Assiut Med J, Vol 22(4), 29-40, 1998.</w:t>
      </w:r>
      <w:r w:rsidRPr="007C76AA">
        <w:rPr>
          <w:rFonts w:ascii="AdvTimes-b" w:hAnsi="AdvTimes-b" w:cs="AdvTimes-b"/>
          <w:color w:val="000000"/>
          <w:sz w:val="28"/>
          <w:szCs w:val="28"/>
          <w:rtl/>
        </w:rPr>
        <w:t xml:space="preserve">  </w:t>
      </w:r>
    </w:p>
    <w:p w14:paraId="70AE46F1"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ST, Mohammed OG,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Lotfy G: plasma leptin and insulin- like growth factor-1 in neonates: Relation to birth weight. Zagazig university medical J. 4 (5), Sep., 1998.</w:t>
      </w:r>
    </w:p>
    <w:p w14:paraId="68E475B9" w14:textId="77777777" w:rsidR="00F80B50" w:rsidRPr="0079798B"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9798B">
        <w:rPr>
          <w:rFonts w:ascii="AdvTimes-b" w:hAnsi="AdvTimes-b" w:cs="AdvTimes-b"/>
          <w:color w:val="000000"/>
          <w:sz w:val="28"/>
          <w:szCs w:val="28"/>
        </w:rPr>
        <w:t xml:space="preserve">Abdel-Gwad SA, </w:t>
      </w:r>
      <w:r w:rsidRPr="0079798B">
        <w:rPr>
          <w:rFonts w:ascii="AdvTimes-b" w:hAnsi="AdvTimes-b" w:cs="AdvTimes-b"/>
          <w:b/>
          <w:bCs/>
          <w:color w:val="000000"/>
          <w:sz w:val="28"/>
          <w:szCs w:val="28"/>
        </w:rPr>
        <w:t>Saleem TH</w:t>
      </w:r>
      <w:r w:rsidRPr="0079798B">
        <w:rPr>
          <w:rFonts w:ascii="AdvTimes-b" w:hAnsi="AdvTimes-b" w:cs="AdvTimes-b"/>
          <w:color w:val="000000"/>
          <w:sz w:val="28"/>
          <w:szCs w:val="28"/>
        </w:rPr>
        <w:t>, Abu-El_Dahab L and Ibrahim M: Interaction of insulin like growth factors (IGF1, IGF2) and insulin like growth factor binding proteins (IGFBP 1, 3) in thyroid function. Applied Endocrinology in Egypt, 15 (1, 2) June-July 1997.</w:t>
      </w:r>
    </w:p>
    <w:p w14:paraId="1F8522E2"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Abu-Bakr F, and Abu-EL-Dahab L: The effect of Alternation in thyroid functions on the oxidant generation. Assiut medical J. 21 (2), 1997.</w:t>
      </w:r>
    </w:p>
    <w:p w14:paraId="5198086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Lobna F, Toney EL and Abu-EL-Dahab L: Role of endothelin-1 and nitric oxide in regulation of thyroid functions. Assiut medical J. Mar. 1997.</w:t>
      </w:r>
    </w:p>
    <w:p w14:paraId="50880CA5"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El-Kilani AI; Abo-El-Nour E-B;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Al-Kobeisy M: Endothelin-1 plasma level in hepatocellular carcinoma: Correlation with Alpha fetoprotein and plasma nitric oxide. Medical J. Cairo University, Vol. 63(3), 1995.</w:t>
      </w:r>
    </w:p>
    <w:p w14:paraId="0E5A07FC"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Maher A. Abdul naser, Yousreyia A.Ahmed, Madeha.M.zakhary, M. Ali Thoamy, Enas A. R. Al Kareemy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des-</w:t>
      </w:r>
      <w:r w:rsidRPr="007C76AA">
        <w:rPr>
          <w:rFonts w:ascii="AdvTimes-b" w:hAnsi="AdvTimes-b" w:cs="AdvTimes-b"/>
          <w:color w:val="000000"/>
          <w:sz w:val="28"/>
          <w:szCs w:val="28"/>
        </w:rPr>
        <w:sym w:font="Symbol" w:char="F067"/>
      </w:r>
      <w:r w:rsidRPr="007C76AA">
        <w:rPr>
          <w:rFonts w:ascii="AdvTimes-b" w:hAnsi="AdvTimes-b" w:cs="AdvTimes-b"/>
          <w:color w:val="000000"/>
          <w:sz w:val="28"/>
          <w:szCs w:val="28"/>
        </w:rPr>
        <w:t xml:space="preserve"> -carboxy prothrombin as a marker of hepatocellular carcinoma: an Egyptian experience, Egyptian Journal Of Tumor Marker Oncology, vol 5(2)</w:t>
      </w:r>
      <w:proofErr w:type="gramStart"/>
      <w:r w:rsidRPr="007C76AA">
        <w:rPr>
          <w:rFonts w:ascii="AdvTimes-b" w:hAnsi="AdvTimes-b" w:cs="AdvTimes-b"/>
          <w:color w:val="000000"/>
          <w:sz w:val="28"/>
          <w:szCs w:val="28"/>
        </w:rPr>
        <w:t>,(</w:t>
      </w:r>
      <w:proofErr w:type="gramEnd"/>
      <w:r w:rsidRPr="007C76AA">
        <w:rPr>
          <w:rFonts w:ascii="AdvTimes-b" w:hAnsi="AdvTimes-b" w:cs="AdvTimes-b"/>
          <w:color w:val="000000"/>
          <w:sz w:val="28"/>
          <w:szCs w:val="28"/>
        </w:rPr>
        <w:t xml:space="preserve">July): 23-32, 1994. </w:t>
      </w:r>
    </w:p>
    <w:p w14:paraId="7188139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Elkilani AA, Wishahi HF,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Field study on some suprarenal hormones and hearing in noisy factories in Assiut </w:t>
      </w:r>
      <w:r w:rsidRPr="007C76AA">
        <w:rPr>
          <w:rFonts w:ascii="AdvTimes-b" w:hAnsi="AdvTimes-b" w:cs="AdvTimes-b"/>
          <w:color w:val="000000"/>
          <w:sz w:val="28"/>
          <w:szCs w:val="28"/>
        </w:rPr>
        <w:lastRenderedPageBreak/>
        <w:t>(Upper Egypt). Applied endocrinology in Egypt, 12, (1, 2) June- July, 1994.</w:t>
      </w:r>
    </w:p>
    <w:p w14:paraId="0C645C01" w14:textId="27349436"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Ahmed YA; Al-Kareemy EAR; Ahmed AM; Zakhary MM; El-Kilani A; Kroosh SS</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 xml:space="preserve">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Epidermal growth factor in peptic ulcer disease: Upper Egypt Experience, Ain Shams Medical J, I Vol, 45 (7, 8 &amp;9), July, August&amp; Sep. 1994.</w:t>
      </w:r>
    </w:p>
    <w:p w14:paraId="012A453E"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N-DA; Fadel MA; Tawfik NM; Addel-Gauad SA; Ibrahem FK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Bone mineral metabolism in type I diabetes with special reference to osteocalcin, Assiut Med. J. Vol. 18(3), 1994.</w:t>
      </w:r>
    </w:p>
    <w:p w14:paraId="4DAF1BD0"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Abulfadl AM; Ali OM; Ali MIA,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 Matherb RA: Some Biochemical studies in senile cataract, Assiut Med. J. Vol. 18(4), 1994.</w:t>
      </w:r>
    </w:p>
    <w:p w14:paraId="51CACE8F" w14:textId="59E3590E"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Elkhayat RA; Abdalla AI; Nouby R; Moussa AH;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w:t>
      </w:r>
      <w:r w:rsidRPr="007C76AA">
        <w:rPr>
          <w:rFonts w:ascii="AdvTimes-b" w:hAnsi="AdvTimes-b" w:cs="AdvTimes-b"/>
          <w:color w:val="000000"/>
          <w:sz w:val="28"/>
          <w:szCs w:val="28"/>
        </w:rPr>
        <w:t xml:space="preserve"> Zakhary MM: </w:t>
      </w:r>
      <w:r w:rsidR="00F373E8">
        <w:rPr>
          <w:rFonts w:ascii="AdvTimes-b" w:hAnsi="AdvTimes-b" w:cs="AdvTimes-b"/>
          <w:color w:val="000000"/>
          <w:sz w:val="28"/>
          <w:szCs w:val="28"/>
        </w:rPr>
        <w:t>C</w:t>
      </w:r>
      <w:r w:rsidRPr="007C76AA">
        <w:rPr>
          <w:rFonts w:ascii="AdvTimes-b" w:hAnsi="AdvTimes-b" w:cs="AdvTimes-b"/>
          <w:color w:val="000000"/>
          <w:sz w:val="28"/>
          <w:szCs w:val="28"/>
        </w:rPr>
        <w:t>reatine-Kinase as marker for brain tumors. E. J. N. S., Vol VIII, 2 (June): 185-192, 1993.</w:t>
      </w:r>
    </w:p>
    <w:p w14:paraId="6C631AA4"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Osaman AH; Attla NM, Al-Kareemy EAR;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Diagnostic value of Adenosine deaminase and glutamine in tuberculous pleural effusions. Assiut Medical J, Vol. 17(5), Sept. 1993. </w:t>
      </w:r>
    </w:p>
    <w:p w14:paraId="3101E57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N-EA; Dimitry SR; Hassanien HA; El- Kareemy ER; Abdel-Ghany SM, 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Abdel-Kader SS: Interrelationship between coagulant activity and tissue-type plasminogen activator activity in hypertensive patients. Assiut Medical J, vol. 17(5), 1993.</w:t>
      </w:r>
    </w:p>
    <w:p w14:paraId="30CDB312"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ElKhayat RAA; Abdalla AA: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Zakhary MM: Sialic acid and 5-nucleotidase in brain tumors. E.J.N.S, Vol. </w:t>
      </w:r>
      <w:smartTag w:uri="urn:schemas-microsoft-com:office:smarttags" w:element="stockticker">
        <w:r w:rsidRPr="007C76AA">
          <w:rPr>
            <w:rFonts w:ascii="AdvTimes-b" w:hAnsi="AdvTimes-b" w:cs="AdvTimes-b"/>
            <w:color w:val="000000"/>
            <w:sz w:val="28"/>
            <w:szCs w:val="28"/>
          </w:rPr>
          <w:t>VII</w:t>
        </w:r>
      </w:smartTag>
      <w:r w:rsidRPr="007C76AA">
        <w:rPr>
          <w:rFonts w:ascii="AdvTimes-b" w:hAnsi="AdvTimes-b" w:cs="AdvTimes-b"/>
          <w:color w:val="000000"/>
          <w:sz w:val="28"/>
          <w:szCs w:val="28"/>
        </w:rPr>
        <w:t>I. No. I (Jan); 57-64, 1993.</w:t>
      </w:r>
    </w:p>
    <w:p w14:paraId="5E5B7807"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AA; ElKhayat RAA; Zakhary MM; Nouby RM;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Abdel-Latef AHM: Biochemical changes in cerebrospinal fluid in patients with hydrocephalus developing after closure of fontanelles. Assiut Medical J. vol. 17(5</w:t>
      </w:r>
      <w:proofErr w:type="gramStart"/>
      <w:r w:rsidRPr="007C76AA">
        <w:rPr>
          <w:rFonts w:ascii="AdvTimes-b" w:hAnsi="AdvTimes-b" w:cs="AdvTimes-b"/>
          <w:color w:val="000000"/>
          <w:sz w:val="28"/>
          <w:szCs w:val="28"/>
        </w:rPr>
        <w:t>)_</w:t>
      </w:r>
      <w:proofErr w:type="gramEnd"/>
      <w:r w:rsidRPr="007C76AA">
        <w:rPr>
          <w:rFonts w:ascii="AdvTimes-b" w:hAnsi="AdvTimes-b" w:cs="AdvTimes-b"/>
          <w:color w:val="000000"/>
          <w:sz w:val="28"/>
          <w:szCs w:val="28"/>
        </w:rPr>
        <w:t>, Sept. 1993.</w:t>
      </w:r>
    </w:p>
    <w:p w14:paraId="7618911C"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Abdel-Ghanny SM; Abou-El-EA SH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Rationale of urinary urokinase and Alpha2-macroglobulin assay in renal stone disease. Arab J. Laboratory medicine, volume, 19 (2) July, 1993.</w:t>
      </w:r>
    </w:p>
    <w:p w14:paraId="2783E6F2" w14:textId="0FA0EF5D"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Ali MA, Abdel-Kader GM, Abdel-Magid MM and </w:t>
      </w:r>
      <w:r w:rsidRPr="007C76AA">
        <w:rPr>
          <w:rFonts w:ascii="AdvTimes-b" w:hAnsi="AdvTimes-b" w:cs="AdvTimes-b"/>
          <w:b/>
          <w:bCs/>
          <w:color w:val="000000"/>
          <w:sz w:val="28"/>
          <w:szCs w:val="28"/>
        </w:rPr>
        <w:t>Saleem TH</w:t>
      </w:r>
      <w:r w:rsidR="007C76AA">
        <w:rPr>
          <w:rFonts w:ascii="AdvTimes-b" w:hAnsi="AdvTimes-b" w:cs="AdvTimes-b"/>
          <w:color w:val="000000"/>
          <w:sz w:val="28"/>
          <w:szCs w:val="28"/>
        </w:rPr>
        <w:t>: The effect of type 2 non-</w:t>
      </w:r>
      <w:r w:rsidR="007C76AA" w:rsidRPr="007C76AA">
        <w:rPr>
          <w:rFonts w:ascii="AdvTimes-b" w:hAnsi="AdvTimes-b" w:cs="AdvTimes-b"/>
          <w:color w:val="000000"/>
          <w:sz w:val="28"/>
          <w:szCs w:val="28"/>
        </w:rPr>
        <w:t>insulin</w:t>
      </w:r>
      <w:r w:rsidRPr="007C76AA">
        <w:rPr>
          <w:rFonts w:ascii="AdvTimes-b" w:hAnsi="AdvTimes-b" w:cs="AdvTimes-b"/>
          <w:color w:val="000000"/>
          <w:sz w:val="28"/>
          <w:szCs w:val="28"/>
        </w:rPr>
        <w:t xml:space="preserve"> diabetes mellitus on insulin binding to isolated adipocytes. Assiut medical J. 17 (2), Mar. 1993. </w:t>
      </w:r>
    </w:p>
    <w:p w14:paraId="0A3F8A7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Mohammed A-Am;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Ali MA: Carbohydrate homeostasis in trained &amp; untrained rats. The Egyptian J Biochemistry, vol. 10 (1) 1992.</w:t>
      </w:r>
    </w:p>
    <w:p w14:paraId="42B09635" w14:textId="2C0B8759"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Ali SA &amp; Mohammed A-AM: Acetylcholine esterases in sera &amp; cytosols of breast cancer patients. The Egypt. J Biochem. Vol. 10(1), 133-142, 1992.</w:t>
      </w:r>
    </w:p>
    <w:p w14:paraId="0B7F3CF5"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Abou-El- Ela 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Zakhary MM &amp; Mohammed A-AM: Evaluation of ornithine decarboxlase activity as a prognostic index in human breast cancer. The Egyptian J Biochemistry, Vol. 10(1), 1992.</w:t>
      </w:r>
    </w:p>
    <w:p w14:paraId="2B524458"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El-Hinnawy HSH,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El-Deeb TS &amp; Saleem SM: Role of cyclic nucleotide content of epidermal tissue in psoriatic patients in reference to serum lipid profiles, zinc &amp; copper concentrations. The Arab J. Lab. Med. 1891: 11-18, 1992.</w:t>
      </w:r>
    </w:p>
    <w:p w14:paraId="0E14A66F"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Abou-El- Elaa SH; Zakhary MM &amp; Ali SA: ATPases &amp; extracellular proteins in breast cancer. The Arb J. Lab Med. 18(1): 25-36, 1992.</w:t>
      </w:r>
    </w:p>
    <w:p w14:paraId="4941A838"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Farghaly AA: Rationale of membrane marker enzymes, placental alkaline phosphatase, ceruloplasmin, total proteins &amp; albumin in breast cancer. The Arab J. Lab Med. 18(1): 37-50, 1992.</w:t>
      </w:r>
    </w:p>
    <w:p w14:paraId="76DF5983"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Kedr TM &amp; Zakhary MM: Renal disease associated with Rheumatoid arthritis: Rationale of urinary N-acetyl-B-glucosaminidase &amp; B2-microglobulin analysis. Assiut Medical J. 16(1):27-34, 1992.</w:t>
      </w:r>
    </w:p>
    <w:p w14:paraId="7179E961"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&amp; Nafady A: Biochemical &amp; morphological features of experimental chronic alcoholic myopathy. Assiut Veterinary Medical J. 26(25): 1-9, 1992.</w:t>
      </w:r>
    </w:p>
    <w:p w14:paraId="6CFB1291"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Abdel-Ghany SM;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Abdel-Salam M &amp; Hassan I: Biochemical indices in synovial fluid as diagnostic tools in arthritis. Assiut Medical J. 16 (1): 1-10, 1992.</w:t>
      </w:r>
    </w:p>
    <w:p w14:paraId="770426E7" w14:textId="7CAE8A86"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lastRenderedPageBreak/>
        <w:t>Saleem TH</w:t>
      </w:r>
      <w:r w:rsidRPr="007C76AA">
        <w:rPr>
          <w:rFonts w:ascii="AdvTimes-b" w:hAnsi="AdvTimes-b" w:cs="AdvTimes-b"/>
          <w:color w:val="000000"/>
          <w:sz w:val="28"/>
          <w:szCs w:val="28"/>
        </w:rPr>
        <w:t xml:space="preserve">, Zakhary MM, Ahmed &amp; murthy RD: </w:t>
      </w:r>
      <w:r w:rsidR="00F373E8">
        <w:rPr>
          <w:rFonts w:ascii="AdvTimes-b" w:hAnsi="AdvTimes-b" w:cs="AdvTimes-b"/>
          <w:color w:val="000000"/>
          <w:sz w:val="28"/>
          <w:szCs w:val="28"/>
        </w:rPr>
        <w:t>P</w:t>
      </w:r>
      <w:r w:rsidRPr="007C76AA">
        <w:rPr>
          <w:rFonts w:ascii="AdvTimes-b" w:hAnsi="AdvTimes-b" w:cs="AdvTimes-b"/>
          <w:color w:val="000000"/>
          <w:sz w:val="28"/>
          <w:szCs w:val="28"/>
        </w:rPr>
        <w:t>rotein-creatinine index as a guide for proteinuria: it’s Application in breast cancer patients. Assiut medical J. 15 (3), 1991.</w:t>
      </w:r>
    </w:p>
    <w:p w14:paraId="7555713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Alkareemy </w:t>
      </w:r>
      <w:smartTag w:uri="urn:schemas-microsoft-com:office:smarttags" w:element="stockticker">
        <w:r w:rsidRPr="007C76AA">
          <w:rPr>
            <w:rFonts w:ascii="AdvTimes-b" w:hAnsi="AdvTimes-b" w:cs="AdvTimes-b"/>
            <w:color w:val="000000"/>
            <w:sz w:val="28"/>
            <w:szCs w:val="28"/>
          </w:rPr>
          <w:t>EAR</w:t>
        </w:r>
      </w:smartTag>
      <w:r w:rsidRPr="007C76AA">
        <w:rPr>
          <w:rFonts w:ascii="AdvTimes-b" w:hAnsi="AdvTimes-b" w:cs="AdvTimes-b"/>
          <w:color w:val="000000"/>
          <w:sz w:val="28"/>
          <w:szCs w:val="28"/>
        </w:rPr>
        <w:t xml:space="preserve">;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Sobh MA; Zakhary MM &amp; Ahmed A-T A: The role of fibronectin &amp; sialic acid as biomarkers of diabetic retinopathy. Nat Ann. Conf. Egypt. Soc. Endocr. Metab. &amp; Diabetes with Dept Med. Assiut Univ., 5-6, Dec. –P15-26, 1991.</w:t>
      </w:r>
    </w:p>
    <w:p w14:paraId="69E52A3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El-Assal MA;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Zakhary MM&amp; Elsherif EK: Prostaglandin F2-Alpha in bone tumors: Its relationship to biochemical indices of bone metabolism. Assiut Medical J. 15 (6): 65-73, 1991.</w:t>
      </w:r>
    </w:p>
    <w:p w14:paraId="179154BA"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El-Assal MA &amp; Abou-El-Ela SH: Effects of gentamicin on serum activity levels of glucose-6-phosphatase, lactate &amp; pyruvate. Assiut Medical J. 15 (6): 57-64, 1991.</w:t>
      </w:r>
    </w:p>
    <w:p w14:paraId="3D6C27C1"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Zakhary MM; Sobh MA;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El-Hefni N-D A: Evaluation of the role of urinary excretion of B2-microglobulin &amp; N-acetyl-B-glucosaminidase as early indices of diabetic nephropathy. Nat. Ann. Conf. Egypt. Soc. Endocr. Metab&amp; Diab. Dept. Med. Assiut Univ., 5-6 Dec. 1991.</w:t>
      </w:r>
    </w:p>
    <w:p w14:paraId="793DFC30"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Abdel-Ghany SM and Mohammed SA: Effect of diazepam and midazolam on thyroid function and structure. Assiut Veterinary Medical J. 26(51)67-80, 1991.</w:t>
      </w:r>
    </w:p>
    <w:p w14:paraId="5A00BEEA" w14:textId="1348C51C"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Abdel-Ghany SM, Hantirah SA and Ahmed SA: </w:t>
      </w:r>
      <w:r w:rsidR="00F373E8">
        <w:rPr>
          <w:rFonts w:ascii="AdvTimes-b" w:hAnsi="AdvTimes-b" w:cs="AdvTimes-b"/>
          <w:color w:val="000000"/>
          <w:sz w:val="28"/>
          <w:szCs w:val="28"/>
        </w:rPr>
        <w:t>I</w:t>
      </w:r>
      <w:r w:rsidRPr="003760A8">
        <w:rPr>
          <w:rFonts w:ascii="AdvTimes-b" w:hAnsi="AdvTimes-b" w:cs="AdvTimes-b"/>
          <w:color w:val="000000"/>
          <w:sz w:val="28"/>
          <w:szCs w:val="28"/>
        </w:rPr>
        <w:t>mmunohematological manifestations of cutaneous leishmaniasis in Al-Kharj area- Saudi Arabia. Assiut Veterinary medical J. 26(51): 81-91, 1991.</w:t>
      </w:r>
    </w:p>
    <w:p w14:paraId="69A8EC0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Murthy RD &amp;Ahmed SA: Detection of dyslipoproteinemias among male attendants in a community hospital in KSA. Assiut medical J. 15(5): 17-25, 1991.</w:t>
      </w:r>
    </w:p>
    <w:p w14:paraId="10748EC9"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Mendis BS and faragalla SA: Biochemical changes in chronic pacreatitis. Assiut medical J. 15 (5): 135-140, 1991.</w:t>
      </w:r>
    </w:p>
    <w:p w14:paraId="62966340"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Abdel-Hamid S and Ahmed SA: Biochemical &amp; Radiological changes in Saudi patients with gall stones. Assiut Medical J. 15(4): 7- 17, 1991.</w:t>
      </w:r>
    </w:p>
    <w:p w14:paraId="3E6A6AD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lastRenderedPageBreak/>
        <w:t xml:space="preserve">Askar FG,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Zakhary MM: Serum glutamine levels during stress of tracheal intubation. Egypt J Anaesth. 7(2): 141-148, 1991.</w:t>
      </w:r>
    </w:p>
    <w:p w14:paraId="1392673F"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Aboul-Ela SH: Snake venom poisoning in KSA. Assiut Veterinary Medical J: 25 (50): 39-45, 1991.</w:t>
      </w:r>
    </w:p>
    <w:p w14:paraId="728F8FE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The pattern of thyroid disease in a rural KSA population. The Arab J Lab. Me. 17(2) 41, 1991.</w:t>
      </w:r>
    </w:p>
    <w:p w14:paraId="088FD38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Askar FG and Gad-El-Rab NA: Effect of stress endotracheal intubation in different age groups. Egypt J. Anaeth 7 (2): 65-76, 1991.</w:t>
      </w:r>
    </w:p>
    <w:p w14:paraId="10B3AB35"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Extensive chronic cutaneous leishmaniasis as a stress factor affecting plasma testosterone, cortisol, prolactin and LH levels. Assiut Medical J. 15 (4): 1-6, 1991.</w:t>
      </w:r>
    </w:p>
    <w:p w14:paraId="57BBC1B5"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Ahmed SA &amp;Murthy RD: Assessment of biochemical and haematological changes in dialysis in najd-KSA. Assiut medical J. 15 (3), 81-88, 1991.</w:t>
      </w:r>
    </w:p>
    <w:p w14:paraId="59031219"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Ahmed SA and Olamijulo SK: glucose-6-phosphate dehydrogenase deficiency in persistent jaundice. Assiut medical J. 15 (3): 203- 206, 1991.</w:t>
      </w:r>
    </w:p>
    <w:p w14:paraId="65DA1EA6"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Murthy RD&amp; Ahmed SA: The possible hepatotoxicity of aminoglycosides. Assiut medical J. 15 (3): 203- 206, 1991.</w:t>
      </w:r>
    </w:p>
    <w:p w14:paraId="7BD6B0C6"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&amp; Zkhary MM: Biochemical bone variables in osteoprosis and their correlation with prostaglandin F2-alpha. Ain Shams medical J. 42 (1, 2&amp; 3):199-203, 1991.</w:t>
      </w:r>
    </w:p>
    <w:p w14:paraId="7648A066" w14:textId="140EC8F9"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Biological markers of alcohol intake in 300 subjects. Assuit medical J. 15 (2): 191-192, 1991.</w:t>
      </w:r>
    </w:p>
    <w:p w14:paraId="5B3E6EA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Abdel-Hamid S and Kanan M: Correlation between biochemical findings and U.S in acute pancreatitis in a community hospital in Al-Kharj area- KSA. Assiut medical J. 15 (2): 29-33, 1991.</w:t>
      </w:r>
    </w:p>
    <w:p w14:paraId="0527D16A"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Gamal MY: Heat stroke: biochemical and hemostatic changes in 10 patients and the possibility </w:t>
      </w:r>
      <w:r w:rsidRPr="003760A8">
        <w:rPr>
          <w:rFonts w:ascii="AdvTimes-b" w:hAnsi="AdvTimes-b" w:cs="AdvTimes-b"/>
          <w:color w:val="000000"/>
          <w:sz w:val="28"/>
          <w:szCs w:val="28"/>
        </w:rPr>
        <w:lastRenderedPageBreak/>
        <w:t>of dessiminated intravascular coagulation. Ain Shams medical J. 42 (1, 2&amp; 3): 1991.</w:t>
      </w:r>
    </w:p>
    <w:p w14:paraId="639993B1" w14:textId="094B2FCE"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Hyperuricemia in a community of modern affluence Al-kharj, KSA. Assuit medical J. 15 (2): 35-39, 1991.</w:t>
      </w:r>
    </w:p>
    <w:p w14:paraId="15C3D26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Farghaly AA: Carcinoembryonic antigen, Hydroxyproline-creatinine ratio &amp; alkaline phosphatase in breast cancer. Ain Shams medical J. 42 (1, 2&amp; 3): 63-78, 1991.</w:t>
      </w:r>
    </w:p>
    <w:p w14:paraId="146AAE5B"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Zakhary MM,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Ali SA: Association of cathepsins D, B, H &amp; peroxidase and prognosis in breast cancer. Ain Shams medical J. 42 (1, 2&amp; 3): 127-143, 1991.</w:t>
      </w:r>
    </w:p>
    <w:p w14:paraId="5BAF87BD" w14:textId="24759654"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Al-kareemy EA Zkhary MM</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 xml:space="preserve">&amp;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Differential diagnostic value of orosomucoid immunoglobulins &amp; L-fucose in ascetic fluid. Ain Shams medical J. 42 (1, 2&amp; 3): 171-179, 1991.</w:t>
      </w:r>
    </w:p>
    <w:p w14:paraId="77F73DB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Abdel-Ghany SM,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Zkhary MM&amp; Al-kareemy EA: Alternation in the serum retinol binding protein, ceruloplasmin, copper&amp; urinary vitamin c excretion in osteoprosis. Ain Shams medical j. 42 (1, 2&amp; 3): 159-162, 1991.</w:t>
      </w:r>
    </w:p>
    <w:p w14:paraId="63079070" w14:textId="3DEF6714"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Murthy D &amp; Ahmed SA Hypomagnesemia &amp; convulsion in Saudi Arabia Assiut Medical J. 207-208, 1991.</w:t>
      </w:r>
    </w:p>
    <w:p w14:paraId="343CF560" w14:textId="4E14D999"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Urolithiasis in Saudi Arabia. Assiut Medical J. 15(1): 169 -174, 1991.</w:t>
      </w:r>
    </w:p>
    <w:p w14:paraId="219E31C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Ahmed, SA; Olamijulo, SK &amp; Beakawi, M: A study of haemoglobinopathies in a community Hospital in Saudi Arabia. The Arab J Lab. Med. 17(1): 215-225, 1991. </w:t>
      </w:r>
    </w:p>
    <w:p w14:paraId="4CE95BB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Ahmed, SA; Olamijulo, SK &amp; Murty, RD: Hypoproteinaemia in children with rickets in Al Kharj Arab J. Lab Med. 17(1):205-214, 1991.</w:t>
      </w:r>
    </w:p>
    <w:p w14:paraId="2F7057F1"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Hammad WA, Hassan HA, Farghaly AA,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Zakhary MM: Nucleic acids &amp;estrogen receptors in breast causer: Their relationship with host &amp; tumor characteristis: Egypt. J. Tumor Oncology, 1(1):33-40, 1990.</w:t>
      </w:r>
    </w:p>
    <w:p w14:paraId="03EA97F0"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lastRenderedPageBreak/>
        <w:t>Saleem TH</w:t>
      </w:r>
      <w:r w:rsidRPr="003760A8">
        <w:rPr>
          <w:rFonts w:ascii="AdvTimes-b" w:hAnsi="AdvTimes-b" w:cs="AdvTimes-b"/>
          <w:color w:val="000000"/>
          <w:sz w:val="28"/>
          <w:szCs w:val="28"/>
        </w:rPr>
        <w:t>, Al-Kareemy E &amp; Mendis BS: Hypocalcaemia &amp; Serum creatine phosphokinase activity. The New Egypt. J Med. 4(5) 2140-2142, 1990.</w:t>
      </w:r>
    </w:p>
    <w:p w14:paraId="59D38E6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Hantirah, SA,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Ahmed, SA: Cutaneous Ieishmaniasis in Al-Kharj Area, "A clinicopathological study'. The Arab J. of labroratory Med, 16(2): 379-384, 1990.</w:t>
      </w:r>
    </w:p>
    <w:p w14:paraId="240BED4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El-Deeb S, Abdel-EL-hameed F, Ata 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Badieh EK: Diagnostic aspects of liver disease in Assuit children. The Gaz. Egypt. Paed. Ass. 36 (3-4), 1988.</w:t>
      </w:r>
    </w:p>
    <w:p w14:paraId="789B668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Sayed 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Moustafa EM: progesterone receptor in the albino rat uterus during the oestrus cycle. Assiut Medical J. 10 (2): 457-486, 1986.</w:t>
      </w:r>
    </w:p>
    <w:p w14:paraId="7CBA4FA4"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Banuelos G; Tisbris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 Inhibition of insulinase (S) in placenta plasma membranes by Estriol &amp; other protease inhibitors: Egypt. J. Biochem. 3 (1):25-45, 1985.</w:t>
      </w:r>
    </w:p>
    <w:p w14:paraId="128E42B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Ballejo G, Banuelos G, Tsibris, J &amp; Spllancy w: The effects of dithiothreitol on insulin binding &amp; degradation by human adipocytes &amp; placenta membranes. Egypt. J Biochem 3(1)61-80, 1985.</w:t>
      </w:r>
    </w:p>
    <w:p w14:paraId="76A2FF6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Tsibris,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Banuelos, G; Ballejo, G; Slieets I &amp; Spllacy W: The effects of estrogen on insulin binding &amp; degradation by human adipocytes &amp;placenta membranes. Egypt. J. Biochem 3 (1):1-23, 1985.</w:t>
      </w:r>
    </w:p>
    <w:p w14:paraId="662C51A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Chon K; Tsibris JCM, Khan-Dawood FS,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WN: Studies of cervical mucus guaiacol peroxidase in relation to blood LH, FSH, estradiol &amp; progesterone levels. Egypt J Biochem 3(1): 49-58, 1985.</w:t>
      </w:r>
    </w:p>
    <w:p w14:paraId="4D465C72" w14:textId="77777777" w:rsidR="00F80B50" w:rsidRPr="003760A8" w:rsidRDefault="00F80B50" w:rsidP="00E469F0">
      <w:pPr>
        <w:numPr>
          <w:ilvl w:val="0"/>
          <w:numId w:val="26"/>
        </w:numPr>
        <w:tabs>
          <w:tab w:val="left" w:pos="284"/>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Mohamed AS,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Mohamed FA: Determination of testosterone &amp; dihydrotestosterone binding affinities to cytosol receptors in various tissues of the albino rat. First Int. Conf. App. Sci Vol 11: 271-282, 1985.</w:t>
      </w:r>
    </w:p>
    <w:bookmarkEnd w:id="0"/>
    <w:p w14:paraId="2C0D1695" w14:textId="77777777" w:rsidR="00C100FB" w:rsidRPr="003E5AD3" w:rsidRDefault="00C100FB" w:rsidP="00E30F8B">
      <w:pPr>
        <w:tabs>
          <w:tab w:val="left" w:pos="0"/>
        </w:tabs>
        <w:spacing w:line="276" w:lineRule="auto"/>
        <w:ind w:right="360"/>
        <w:jc w:val="right"/>
        <w:rPr>
          <w:rFonts w:ascii="Arial Narrow" w:hAnsi="Arial Narrow"/>
          <w:sz w:val="40"/>
          <w:szCs w:val="40"/>
          <w:rtl/>
          <w:lang w:bidi="ar-EG"/>
        </w:rPr>
      </w:pPr>
    </w:p>
    <w:sectPr w:rsidR="00C100FB" w:rsidRPr="003E5AD3" w:rsidSect="00E30F8B">
      <w:footerReference w:type="even" r:id="rId22"/>
      <w:footerReference w:type="default" r:id="rId23"/>
      <w:pgSz w:w="12240" w:h="15840"/>
      <w:pgMar w:top="990" w:right="1800" w:bottom="117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0DECB" w14:textId="77777777" w:rsidR="00C92555" w:rsidRDefault="00C92555">
      <w:r>
        <w:separator/>
      </w:r>
    </w:p>
  </w:endnote>
  <w:endnote w:type="continuationSeparator" w:id="0">
    <w:p w14:paraId="060E234C" w14:textId="77777777" w:rsidR="00C92555" w:rsidRDefault="00C9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Times-b">
    <w:altName w:val="Times New Roman"/>
    <w:panose1 w:val="00000000000000000000"/>
    <w:charset w:val="00"/>
    <w:family w:val="roman"/>
    <w:notTrueType/>
    <w:pitch w:val="default"/>
    <w:sig w:usb0="00000003" w:usb1="00000000" w:usb2="00000000" w:usb3="00000000" w:csb0="00000001" w:csb1="00000000"/>
  </w:font>
  <w:font w:name="MqvbchAdvTT99c4c969">
    <w:altName w:val="Arial"/>
    <w:panose1 w:val="00000000000000000000"/>
    <w:charset w:val="00"/>
    <w:family w:val="swiss"/>
    <w:notTrueType/>
    <w:pitch w:val="default"/>
    <w:sig w:usb0="00000003" w:usb1="00000000" w:usb2="00000000" w:usb3="00000000" w:csb0="00000001" w:csb1="00000000"/>
  </w:font>
  <w:font w:name="GydjrvAdvP0005">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B16D" w14:textId="77777777" w:rsidR="00D51BB9" w:rsidRDefault="00D51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4521C" w14:textId="77777777" w:rsidR="00D51BB9" w:rsidRDefault="00D51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995885"/>
      <w:docPartObj>
        <w:docPartGallery w:val="Page Numbers (Bottom of Page)"/>
        <w:docPartUnique/>
      </w:docPartObj>
    </w:sdtPr>
    <w:sdtEndPr>
      <w:rPr>
        <w:noProof/>
      </w:rPr>
    </w:sdtEndPr>
    <w:sdtContent>
      <w:p w14:paraId="5B3175DE" w14:textId="3B8A5015" w:rsidR="00D51BB9" w:rsidRDefault="00D51BB9">
        <w:pPr>
          <w:pStyle w:val="Footer"/>
          <w:jc w:val="center"/>
        </w:pPr>
        <w:r>
          <w:fldChar w:fldCharType="begin"/>
        </w:r>
        <w:r>
          <w:instrText xml:space="preserve"> PAGE   \* MERGEFORMAT </w:instrText>
        </w:r>
        <w:r>
          <w:fldChar w:fldCharType="separate"/>
        </w:r>
        <w:r w:rsidR="00E469F0">
          <w:rPr>
            <w:noProof/>
          </w:rPr>
          <w:t>25</w:t>
        </w:r>
        <w:r>
          <w:rPr>
            <w:noProof/>
          </w:rPr>
          <w:fldChar w:fldCharType="end"/>
        </w:r>
      </w:p>
    </w:sdtContent>
  </w:sdt>
  <w:p w14:paraId="11F664D2" w14:textId="77777777" w:rsidR="00D51BB9" w:rsidRDefault="00D5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88DF3" w14:textId="77777777" w:rsidR="00C92555" w:rsidRDefault="00C92555">
      <w:r>
        <w:separator/>
      </w:r>
    </w:p>
  </w:footnote>
  <w:footnote w:type="continuationSeparator" w:id="0">
    <w:p w14:paraId="66B2A2C0" w14:textId="77777777" w:rsidR="00C92555" w:rsidRDefault="00C92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6CF"/>
    <w:multiLevelType w:val="hybridMultilevel"/>
    <w:tmpl w:val="0FB29700"/>
    <w:lvl w:ilvl="0" w:tplc="6B0E56B8">
      <w:start w:val="1"/>
      <w:numFmt w:val="decimal"/>
      <w:lvlText w:val="%1."/>
      <w:lvlJc w:val="left"/>
      <w:pPr>
        <w:tabs>
          <w:tab w:val="num" w:pos="1789"/>
        </w:tabs>
        <w:ind w:left="1789" w:hanging="360"/>
      </w:pPr>
      <w:rPr>
        <w:rFonts w:hint="default"/>
        <w:b w:val="0"/>
        <w:bCs w:val="0"/>
      </w:rPr>
    </w:lvl>
    <w:lvl w:ilvl="1" w:tplc="04090001">
      <w:start w:val="1"/>
      <w:numFmt w:val="bullet"/>
      <w:lvlText w:val=""/>
      <w:lvlJc w:val="left"/>
      <w:pPr>
        <w:tabs>
          <w:tab w:val="num" w:pos="2509"/>
        </w:tabs>
        <w:ind w:left="2509" w:hanging="360"/>
      </w:pPr>
      <w:rPr>
        <w:rFonts w:ascii="Symbol" w:hAnsi="Symbol" w:hint="default"/>
      </w:rPr>
    </w:lvl>
    <w:lvl w:ilvl="2" w:tplc="04090005">
      <w:start w:val="1"/>
      <w:numFmt w:val="decimal"/>
      <w:lvlText w:val="%3."/>
      <w:lvlJc w:val="left"/>
      <w:pPr>
        <w:tabs>
          <w:tab w:val="num" w:pos="2869"/>
        </w:tabs>
        <w:ind w:left="2869" w:hanging="360"/>
      </w:pPr>
    </w:lvl>
    <w:lvl w:ilvl="3" w:tplc="04090001">
      <w:start w:val="1"/>
      <w:numFmt w:val="decimal"/>
      <w:lvlText w:val="%4."/>
      <w:lvlJc w:val="left"/>
      <w:pPr>
        <w:tabs>
          <w:tab w:val="num" w:pos="3589"/>
        </w:tabs>
        <w:ind w:left="3589" w:hanging="360"/>
      </w:pPr>
    </w:lvl>
    <w:lvl w:ilvl="4" w:tplc="04090003">
      <w:start w:val="1"/>
      <w:numFmt w:val="decimal"/>
      <w:lvlText w:val="%5."/>
      <w:lvlJc w:val="left"/>
      <w:pPr>
        <w:tabs>
          <w:tab w:val="num" w:pos="4309"/>
        </w:tabs>
        <w:ind w:left="4309" w:hanging="360"/>
      </w:pPr>
    </w:lvl>
    <w:lvl w:ilvl="5" w:tplc="04090005">
      <w:start w:val="1"/>
      <w:numFmt w:val="decimal"/>
      <w:lvlText w:val="%6."/>
      <w:lvlJc w:val="left"/>
      <w:pPr>
        <w:tabs>
          <w:tab w:val="num" w:pos="5029"/>
        </w:tabs>
        <w:ind w:left="5029" w:hanging="360"/>
      </w:pPr>
    </w:lvl>
    <w:lvl w:ilvl="6" w:tplc="04090001">
      <w:start w:val="1"/>
      <w:numFmt w:val="decimal"/>
      <w:lvlText w:val="%7."/>
      <w:lvlJc w:val="left"/>
      <w:pPr>
        <w:tabs>
          <w:tab w:val="num" w:pos="5749"/>
        </w:tabs>
        <w:ind w:left="5749" w:hanging="360"/>
      </w:pPr>
    </w:lvl>
    <w:lvl w:ilvl="7" w:tplc="04090003">
      <w:start w:val="1"/>
      <w:numFmt w:val="decimal"/>
      <w:lvlText w:val="%8."/>
      <w:lvlJc w:val="left"/>
      <w:pPr>
        <w:tabs>
          <w:tab w:val="num" w:pos="6469"/>
        </w:tabs>
        <w:ind w:left="6469" w:hanging="360"/>
      </w:pPr>
    </w:lvl>
    <w:lvl w:ilvl="8" w:tplc="04090005">
      <w:start w:val="1"/>
      <w:numFmt w:val="decimal"/>
      <w:lvlText w:val="%9."/>
      <w:lvlJc w:val="left"/>
      <w:pPr>
        <w:tabs>
          <w:tab w:val="num" w:pos="7189"/>
        </w:tabs>
        <w:ind w:left="7189" w:hanging="360"/>
      </w:pPr>
    </w:lvl>
  </w:abstractNum>
  <w:abstractNum w:abstractNumId="1">
    <w:nsid w:val="0B317CE0"/>
    <w:multiLevelType w:val="hybridMultilevel"/>
    <w:tmpl w:val="C4208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A14CC1"/>
    <w:multiLevelType w:val="hybridMultilevel"/>
    <w:tmpl w:val="A29234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37671B"/>
    <w:multiLevelType w:val="hybridMultilevel"/>
    <w:tmpl w:val="0A4AF8A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3D4430"/>
    <w:multiLevelType w:val="hybridMultilevel"/>
    <w:tmpl w:val="3C8C31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953F85"/>
    <w:multiLevelType w:val="hybridMultilevel"/>
    <w:tmpl w:val="C3308294"/>
    <w:lvl w:ilvl="0" w:tplc="04090001">
      <w:start w:val="1"/>
      <w:numFmt w:val="bullet"/>
      <w:lvlText w:val=""/>
      <w:lvlJc w:val="left"/>
      <w:pPr>
        <w:tabs>
          <w:tab w:val="num" w:pos="644"/>
        </w:tabs>
        <w:ind w:left="6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8E928E4"/>
    <w:multiLevelType w:val="hybridMultilevel"/>
    <w:tmpl w:val="229E805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D623747"/>
    <w:multiLevelType w:val="hybridMultilevel"/>
    <w:tmpl w:val="D4A20008"/>
    <w:lvl w:ilvl="0" w:tplc="9D7AC4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772EE"/>
    <w:multiLevelType w:val="hybridMultilevel"/>
    <w:tmpl w:val="C8A4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9843E7"/>
    <w:multiLevelType w:val="hybridMultilevel"/>
    <w:tmpl w:val="698476AA"/>
    <w:lvl w:ilvl="0" w:tplc="04090001">
      <w:start w:val="1"/>
      <w:numFmt w:val="bullet"/>
      <w:lvlText w:val=""/>
      <w:lvlJc w:val="left"/>
      <w:pPr>
        <w:tabs>
          <w:tab w:val="num" w:pos="1279"/>
        </w:tabs>
        <w:ind w:left="1279" w:hanging="360"/>
      </w:pPr>
      <w:rPr>
        <w:rFonts w:ascii="Symbol" w:hAnsi="Symbol" w:hint="default"/>
      </w:rPr>
    </w:lvl>
    <w:lvl w:ilvl="1" w:tplc="04090003" w:tentative="1">
      <w:start w:val="1"/>
      <w:numFmt w:val="bullet"/>
      <w:lvlText w:val="o"/>
      <w:lvlJc w:val="left"/>
      <w:pPr>
        <w:tabs>
          <w:tab w:val="num" w:pos="1999"/>
        </w:tabs>
        <w:ind w:left="1999" w:hanging="360"/>
      </w:pPr>
      <w:rPr>
        <w:rFonts w:ascii="Courier New" w:hAnsi="Courier New" w:cs="Courier New" w:hint="default"/>
      </w:rPr>
    </w:lvl>
    <w:lvl w:ilvl="2" w:tplc="04090005" w:tentative="1">
      <w:start w:val="1"/>
      <w:numFmt w:val="bullet"/>
      <w:lvlText w:val=""/>
      <w:lvlJc w:val="left"/>
      <w:pPr>
        <w:tabs>
          <w:tab w:val="num" w:pos="2719"/>
        </w:tabs>
        <w:ind w:left="2719" w:hanging="360"/>
      </w:pPr>
      <w:rPr>
        <w:rFonts w:ascii="Wingdings" w:hAnsi="Wingdings" w:hint="default"/>
      </w:rPr>
    </w:lvl>
    <w:lvl w:ilvl="3" w:tplc="04090001" w:tentative="1">
      <w:start w:val="1"/>
      <w:numFmt w:val="bullet"/>
      <w:lvlText w:val=""/>
      <w:lvlJc w:val="left"/>
      <w:pPr>
        <w:tabs>
          <w:tab w:val="num" w:pos="3439"/>
        </w:tabs>
        <w:ind w:left="3439" w:hanging="360"/>
      </w:pPr>
      <w:rPr>
        <w:rFonts w:ascii="Symbol" w:hAnsi="Symbol" w:hint="default"/>
      </w:rPr>
    </w:lvl>
    <w:lvl w:ilvl="4" w:tplc="04090003" w:tentative="1">
      <w:start w:val="1"/>
      <w:numFmt w:val="bullet"/>
      <w:lvlText w:val="o"/>
      <w:lvlJc w:val="left"/>
      <w:pPr>
        <w:tabs>
          <w:tab w:val="num" w:pos="4159"/>
        </w:tabs>
        <w:ind w:left="4159" w:hanging="360"/>
      </w:pPr>
      <w:rPr>
        <w:rFonts w:ascii="Courier New" w:hAnsi="Courier New" w:cs="Courier New" w:hint="default"/>
      </w:rPr>
    </w:lvl>
    <w:lvl w:ilvl="5" w:tplc="04090005" w:tentative="1">
      <w:start w:val="1"/>
      <w:numFmt w:val="bullet"/>
      <w:lvlText w:val=""/>
      <w:lvlJc w:val="left"/>
      <w:pPr>
        <w:tabs>
          <w:tab w:val="num" w:pos="4879"/>
        </w:tabs>
        <w:ind w:left="4879" w:hanging="360"/>
      </w:pPr>
      <w:rPr>
        <w:rFonts w:ascii="Wingdings" w:hAnsi="Wingdings" w:hint="default"/>
      </w:rPr>
    </w:lvl>
    <w:lvl w:ilvl="6" w:tplc="04090001" w:tentative="1">
      <w:start w:val="1"/>
      <w:numFmt w:val="bullet"/>
      <w:lvlText w:val=""/>
      <w:lvlJc w:val="left"/>
      <w:pPr>
        <w:tabs>
          <w:tab w:val="num" w:pos="5599"/>
        </w:tabs>
        <w:ind w:left="5599" w:hanging="360"/>
      </w:pPr>
      <w:rPr>
        <w:rFonts w:ascii="Symbol" w:hAnsi="Symbol" w:hint="default"/>
      </w:rPr>
    </w:lvl>
    <w:lvl w:ilvl="7" w:tplc="04090003" w:tentative="1">
      <w:start w:val="1"/>
      <w:numFmt w:val="bullet"/>
      <w:lvlText w:val="o"/>
      <w:lvlJc w:val="left"/>
      <w:pPr>
        <w:tabs>
          <w:tab w:val="num" w:pos="6319"/>
        </w:tabs>
        <w:ind w:left="6319" w:hanging="360"/>
      </w:pPr>
      <w:rPr>
        <w:rFonts w:ascii="Courier New" w:hAnsi="Courier New" w:cs="Courier New" w:hint="default"/>
      </w:rPr>
    </w:lvl>
    <w:lvl w:ilvl="8" w:tplc="04090005" w:tentative="1">
      <w:start w:val="1"/>
      <w:numFmt w:val="bullet"/>
      <w:lvlText w:val=""/>
      <w:lvlJc w:val="left"/>
      <w:pPr>
        <w:tabs>
          <w:tab w:val="num" w:pos="7039"/>
        </w:tabs>
        <w:ind w:left="7039" w:hanging="360"/>
      </w:pPr>
      <w:rPr>
        <w:rFonts w:ascii="Wingdings" w:hAnsi="Wingdings" w:hint="default"/>
      </w:rPr>
    </w:lvl>
  </w:abstractNum>
  <w:abstractNum w:abstractNumId="10">
    <w:nsid w:val="321D3C4C"/>
    <w:multiLevelType w:val="hybridMultilevel"/>
    <w:tmpl w:val="0FB29700"/>
    <w:lvl w:ilvl="0" w:tplc="6B0E56B8">
      <w:start w:val="1"/>
      <w:numFmt w:val="decimal"/>
      <w:lvlText w:val="%1."/>
      <w:lvlJc w:val="left"/>
      <w:pPr>
        <w:tabs>
          <w:tab w:val="num" w:pos="1080"/>
        </w:tabs>
        <w:ind w:left="1080" w:hanging="360"/>
      </w:pPr>
      <w:rPr>
        <w:rFonts w:hint="default"/>
        <w:b w:val="0"/>
        <w:bCs w:val="0"/>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30C09EF"/>
    <w:multiLevelType w:val="hybridMultilevel"/>
    <w:tmpl w:val="D6B2F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703D1"/>
    <w:multiLevelType w:val="hybridMultilevel"/>
    <w:tmpl w:val="21868D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92F7CEA"/>
    <w:multiLevelType w:val="hybridMultilevel"/>
    <w:tmpl w:val="E7EE2F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33B5EAC"/>
    <w:multiLevelType w:val="hybridMultilevel"/>
    <w:tmpl w:val="6046F2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5">
    <w:nsid w:val="46560EF1"/>
    <w:multiLevelType w:val="hybridMultilevel"/>
    <w:tmpl w:val="57E2F80E"/>
    <w:lvl w:ilvl="0" w:tplc="47026AE0">
      <w:start w:val="1"/>
      <w:numFmt w:val="decimal"/>
      <w:lvlText w:val="%1-"/>
      <w:lvlJc w:val="left"/>
      <w:pPr>
        <w:ind w:left="785" w:hanging="360"/>
      </w:pPr>
      <w:rPr>
        <w:rFonts w:hint="default"/>
      </w:rPr>
    </w:lvl>
    <w:lvl w:ilvl="1" w:tplc="DB84E0A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C5FBB"/>
    <w:multiLevelType w:val="hybridMultilevel"/>
    <w:tmpl w:val="F62209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90214F1"/>
    <w:multiLevelType w:val="hybridMultilevel"/>
    <w:tmpl w:val="3F4E0ACC"/>
    <w:lvl w:ilvl="0" w:tplc="9D7AC47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99E7E20"/>
    <w:multiLevelType w:val="hybridMultilevel"/>
    <w:tmpl w:val="73421298"/>
    <w:lvl w:ilvl="0" w:tplc="0409000F">
      <w:start w:val="1"/>
      <w:numFmt w:val="decimal"/>
      <w:lvlText w:val="%1."/>
      <w:lvlJc w:val="left"/>
      <w:pPr>
        <w:ind w:left="720" w:hanging="360"/>
      </w:pPr>
    </w:lvl>
    <w:lvl w:ilvl="1" w:tplc="04090003">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EF132C"/>
    <w:multiLevelType w:val="hybridMultilevel"/>
    <w:tmpl w:val="8A7C3D80"/>
    <w:lvl w:ilvl="0" w:tplc="04090003">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932F70"/>
    <w:multiLevelType w:val="hybridMultilevel"/>
    <w:tmpl w:val="176CED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33E11D8"/>
    <w:multiLevelType w:val="hybridMultilevel"/>
    <w:tmpl w:val="5C4C489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65D8B"/>
    <w:multiLevelType w:val="hybridMultilevel"/>
    <w:tmpl w:val="F402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6F2C83"/>
    <w:multiLevelType w:val="hybridMultilevel"/>
    <w:tmpl w:val="3A7CFC36"/>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BF70836"/>
    <w:multiLevelType w:val="hybridMultilevel"/>
    <w:tmpl w:val="5576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num>
  <w:num w:numId="11">
    <w:abstractNumId w:val="10"/>
  </w:num>
  <w:num w:numId="12">
    <w:abstractNumId w:val="8"/>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21"/>
  </w:num>
  <w:num w:numId="19">
    <w:abstractNumId w:val="15"/>
  </w:num>
  <w:num w:numId="20">
    <w:abstractNumId w:val="14"/>
  </w:num>
  <w:num w:numId="21">
    <w:abstractNumId w:val="17"/>
  </w:num>
  <w:num w:numId="22">
    <w:abstractNumId w:val="7"/>
  </w:num>
  <w:num w:numId="23">
    <w:abstractNumId w:val="11"/>
  </w:num>
  <w:num w:numId="24">
    <w:abstractNumId w:val="19"/>
  </w:num>
  <w:num w:numId="25">
    <w:abstractNumId w:val="18"/>
  </w:num>
  <w:num w:numId="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1"/>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0D"/>
    <w:rsid w:val="00006CF0"/>
    <w:rsid w:val="00007E0E"/>
    <w:rsid w:val="000128E8"/>
    <w:rsid w:val="00015F46"/>
    <w:rsid w:val="0002029E"/>
    <w:rsid w:val="00023975"/>
    <w:rsid w:val="00024981"/>
    <w:rsid w:val="00032673"/>
    <w:rsid w:val="00034312"/>
    <w:rsid w:val="00036A6C"/>
    <w:rsid w:val="000475B3"/>
    <w:rsid w:val="00054ABD"/>
    <w:rsid w:val="00054B84"/>
    <w:rsid w:val="000554FA"/>
    <w:rsid w:val="00055ED6"/>
    <w:rsid w:val="00062C60"/>
    <w:rsid w:val="000636E0"/>
    <w:rsid w:val="000641B4"/>
    <w:rsid w:val="000668B1"/>
    <w:rsid w:val="00072164"/>
    <w:rsid w:val="00075B4D"/>
    <w:rsid w:val="00076482"/>
    <w:rsid w:val="00076EA7"/>
    <w:rsid w:val="0008080C"/>
    <w:rsid w:val="00081CC7"/>
    <w:rsid w:val="00085C58"/>
    <w:rsid w:val="00090947"/>
    <w:rsid w:val="000911E5"/>
    <w:rsid w:val="00094399"/>
    <w:rsid w:val="000967F9"/>
    <w:rsid w:val="000A03F8"/>
    <w:rsid w:val="000A191D"/>
    <w:rsid w:val="000A29FC"/>
    <w:rsid w:val="000A2F8F"/>
    <w:rsid w:val="000A43EB"/>
    <w:rsid w:val="000A7987"/>
    <w:rsid w:val="000A7A16"/>
    <w:rsid w:val="000B2D1E"/>
    <w:rsid w:val="000B75F2"/>
    <w:rsid w:val="000C0E34"/>
    <w:rsid w:val="000C2D0C"/>
    <w:rsid w:val="000C68E3"/>
    <w:rsid w:val="000C71BB"/>
    <w:rsid w:val="000D2226"/>
    <w:rsid w:val="000D5478"/>
    <w:rsid w:val="000E658B"/>
    <w:rsid w:val="000E7241"/>
    <w:rsid w:val="000F0A33"/>
    <w:rsid w:val="00101021"/>
    <w:rsid w:val="00102953"/>
    <w:rsid w:val="00104E6F"/>
    <w:rsid w:val="001107D8"/>
    <w:rsid w:val="00110B04"/>
    <w:rsid w:val="00113739"/>
    <w:rsid w:val="0012458D"/>
    <w:rsid w:val="001279A5"/>
    <w:rsid w:val="001305C1"/>
    <w:rsid w:val="001350CB"/>
    <w:rsid w:val="00141151"/>
    <w:rsid w:val="00145C49"/>
    <w:rsid w:val="00153044"/>
    <w:rsid w:val="0015424D"/>
    <w:rsid w:val="001545EF"/>
    <w:rsid w:val="00155B3B"/>
    <w:rsid w:val="0017241B"/>
    <w:rsid w:val="001746BA"/>
    <w:rsid w:val="00181291"/>
    <w:rsid w:val="00183B47"/>
    <w:rsid w:val="00183D17"/>
    <w:rsid w:val="001846B4"/>
    <w:rsid w:val="001853DA"/>
    <w:rsid w:val="00190B83"/>
    <w:rsid w:val="00191152"/>
    <w:rsid w:val="001920E6"/>
    <w:rsid w:val="001974E1"/>
    <w:rsid w:val="001A12A3"/>
    <w:rsid w:val="001A766A"/>
    <w:rsid w:val="001B6150"/>
    <w:rsid w:val="001B7A98"/>
    <w:rsid w:val="001C033C"/>
    <w:rsid w:val="001C1AA3"/>
    <w:rsid w:val="001C4F15"/>
    <w:rsid w:val="001C688B"/>
    <w:rsid w:val="001C6C40"/>
    <w:rsid w:val="001D672B"/>
    <w:rsid w:val="001D7916"/>
    <w:rsid w:val="001E3344"/>
    <w:rsid w:val="001E342B"/>
    <w:rsid w:val="001E4DFE"/>
    <w:rsid w:val="001F6EA8"/>
    <w:rsid w:val="00205D84"/>
    <w:rsid w:val="00211901"/>
    <w:rsid w:val="0021467A"/>
    <w:rsid w:val="00215A03"/>
    <w:rsid w:val="00220567"/>
    <w:rsid w:val="00221704"/>
    <w:rsid w:val="002275DA"/>
    <w:rsid w:val="00227799"/>
    <w:rsid w:val="0023288C"/>
    <w:rsid w:val="002408DA"/>
    <w:rsid w:val="002424FB"/>
    <w:rsid w:val="00254CF7"/>
    <w:rsid w:val="00254D33"/>
    <w:rsid w:val="00255B30"/>
    <w:rsid w:val="00257E44"/>
    <w:rsid w:val="00260043"/>
    <w:rsid w:val="00261E17"/>
    <w:rsid w:val="00265A6C"/>
    <w:rsid w:val="002662BF"/>
    <w:rsid w:val="00266513"/>
    <w:rsid w:val="00267E1E"/>
    <w:rsid w:val="002724F8"/>
    <w:rsid w:val="002828FB"/>
    <w:rsid w:val="00282E27"/>
    <w:rsid w:val="00290751"/>
    <w:rsid w:val="00292A62"/>
    <w:rsid w:val="00293A52"/>
    <w:rsid w:val="00294CE0"/>
    <w:rsid w:val="002A0C0E"/>
    <w:rsid w:val="002A2274"/>
    <w:rsid w:val="002A22A9"/>
    <w:rsid w:val="002A29B0"/>
    <w:rsid w:val="002B2327"/>
    <w:rsid w:val="002B293D"/>
    <w:rsid w:val="002B442B"/>
    <w:rsid w:val="002B563A"/>
    <w:rsid w:val="002B6C2F"/>
    <w:rsid w:val="002B6DC2"/>
    <w:rsid w:val="002C3778"/>
    <w:rsid w:val="002C69EC"/>
    <w:rsid w:val="002C6F59"/>
    <w:rsid w:val="002C7DBE"/>
    <w:rsid w:val="002D0190"/>
    <w:rsid w:val="002D1081"/>
    <w:rsid w:val="002D1560"/>
    <w:rsid w:val="002E007E"/>
    <w:rsid w:val="002E0468"/>
    <w:rsid w:val="002E2125"/>
    <w:rsid w:val="002E7BF7"/>
    <w:rsid w:val="002F0B84"/>
    <w:rsid w:val="002F5E7C"/>
    <w:rsid w:val="002F73BD"/>
    <w:rsid w:val="00301462"/>
    <w:rsid w:val="00303667"/>
    <w:rsid w:val="0031055D"/>
    <w:rsid w:val="00313FB0"/>
    <w:rsid w:val="003156F4"/>
    <w:rsid w:val="00324FD2"/>
    <w:rsid w:val="00325502"/>
    <w:rsid w:val="00331F08"/>
    <w:rsid w:val="00337738"/>
    <w:rsid w:val="003403F1"/>
    <w:rsid w:val="00341628"/>
    <w:rsid w:val="00343041"/>
    <w:rsid w:val="00355A3F"/>
    <w:rsid w:val="00357E96"/>
    <w:rsid w:val="0036264C"/>
    <w:rsid w:val="00365E08"/>
    <w:rsid w:val="00367A7F"/>
    <w:rsid w:val="00367EA3"/>
    <w:rsid w:val="00371ABA"/>
    <w:rsid w:val="0037333F"/>
    <w:rsid w:val="003760A8"/>
    <w:rsid w:val="003767C9"/>
    <w:rsid w:val="003871E3"/>
    <w:rsid w:val="00391515"/>
    <w:rsid w:val="00393CA8"/>
    <w:rsid w:val="003A1D29"/>
    <w:rsid w:val="003A4E8B"/>
    <w:rsid w:val="003B0153"/>
    <w:rsid w:val="003B633D"/>
    <w:rsid w:val="003C5148"/>
    <w:rsid w:val="003C60A7"/>
    <w:rsid w:val="003D3C5D"/>
    <w:rsid w:val="003E0BD6"/>
    <w:rsid w:val="003E5AD3"/>
    <w:rsid w:val="003E74DF"/>
    <w:rsid w:val="003F6C77"/>
    <w:rsid w:val="003F76F4"/>
    <w:rsid w:val="00407729"/>
    <w:rsid w:val="00421411"/>
    <w:rsid w:val="004233D0"/>
    <w:rsid w:val="00423950"/>
    <w:rsid w:val="0043207C"/>
    <w:rsid w:val="00434579"/>
    <w:rsid w:val="0043534D"/>
    <w:rsid w:val="00441A14"/>
    <w:rsid w:val="00444A9D"/>
    <w:rsid w:val="00452DFC"/>
    <w:rsid w:val="00461C05"/>
    <w:rsid w:val="00463B4E"/>
    <w:rsid w:val="00467C5E"/>
    <w:rsid w:val="00470C8E"/>
    <w:rsid w:val="00474781"/>
    <w:rsid w:val="0048226B"/>
    <w:rsid w:val="00483560"/>
    <w:rsid w:val="00484B1F"/>
    <w:rsid w:val="00485D66"/>
    <w:rsid w:val="00486E9E"/>
    <w:rsid w:val="00490551"/>
    <w:rsid w:val="00491509"/>
    <w:rsid w:val="0049577F"/>
    <w:rsid w:val="004A152D"/>
    <w:rsid w:val="004A1C9C"/>
    <w:rsid w:val="004A3555"/>
    <w:rsid w:val="004A4852"/>
    <w:rsid w:val="004A4FAB"/>
    <w:rsid w:val="004B13F4"/>
    <w:rsid w:val="004B432A"/>
    <w:rsid w:val="004C0632"/>
    <w:rsid w:val="004C1BD7"/>
    <w:rsid w:val="004C2E0B"/>
    <w:rsid w:val="004C2E9E"/>
    <w:rsid w:val="004C3593"/>
    <w:rsid w:val="004E0E1C"/>
    <w:rsid w:val="004E453E"/>
    <w:rsid w:val="004E4F66"/>
    <w:rsid w:val="004E5E53"/>
    <w:rsid w:val="004F3050"/>
    <w:rsid w:val="004F65DC"/>
    <w:rsid w:val="004F7E5A"/>
    <w:rsid w:val="005004CD"/>
    <w:rsid w:val="00502217"/>
    <w:rsid w:val="005031B1"/>
    <w:rsid w:val="00503D7B"/>
    <w:rsid w:val="00505FA8"/>
    <w:rsid w:val="00510961"/>
    <w:rsid w:val="00514B00"/>
    <w:rsid w:val="005171B2"/>
    <w:rsid w:val="005227F5"/>
    <w:rsid w:val="00524C31"/>
    <w:rsid w:val="00530062"/>
    <w:rsid w:val="00534A01"/>
    <w:rsid w:val="00536A19"/>
    <w:rsid w:val="00536A62"/>
    <w:rsid w:val="00536C3B"/>
    <w:rsid w:val="0054410B"/>
    <w:rsid w:val="00547B07"/>
    <w:rsid w:val="0055336B"/>
    <w:rsid w:val="005552FC"/>
    <w:rsid w:val="00561232"/>
    <w:rsid w:val="005616A3"/>
    <w:rsid w:val="005621BF"/>
    <w:rsid w:val="00564A90"/>
    <w:rsid w:val="0057063A"/>
    <w:rsid w:val="005726D6"/>
    <w:rsid w:val="00576478"/>
    <w:rsid w:val="00577D8C"/>
    <w:rsid w:val="005825BE"/>
    <w:rsid w:val="005863C1"/>
    <w:rsid w:val="00586557"/>
    <w:rsid w:val="00587F78"/>
    <w:rsid w:val="005932A3"/>
    <w:rsid w:val="00594395"/>
    <w:rsid w:val="00594805"/>
    <w:rsid w:val="005964C8"/>
    <w:rsid w:val="005A7104"/>
    <w:rsid w:val="005B1F7D"/>
    <w:rsid w:val="005C5795"/>
    <w:rsid w:val="005C5CE7"/>
    <w:rsid w:val="005D45BA"/>
    <w:rsid w:val="005E2759"/>
    <w:rsid w:val="005E5611"/>
    <w:rsid w:val="005E5AFE"/>
    <w:rsid w:val="005F0292"/>
    <w:rsid w:val="005F34A1"/>
    <w:rsid w:val="005F4234"/>
    <w:rsid w:val="005F511C"/>
    <w:rsid w:val="00600FD4"/>
    <w:rsid w:val="00602EAF"/>
    <w:rsid w:val="00606DF6"/>
    <w:rsid w:val="00607234"/>
    <w:rsid w:val="0061187B"/>
    <w:rsid w:val="0061461F"/>
    <w:rsid w:val="0062412F"/>
    <w:rsid w:val="00624CD8"/>
    <w:rsid w:val="0062582A"/>
    <w:rsid w:val="00625FD1"/>
    <w:rsid w:val="00626769"/>
    <w:rsid w:val="00630561"/>
    <w:rsid w:val="00633DD1"/>
    <w:rsid w:val="00634052"/>
    <w:rsid w:val="00635D49"/>
    <w:rsid w:val="00635E4F"/>
    <w:rsid w:val="00641549"/>
    <w:rsid w:val="00642E49"/>
    <w:rsid w:val="00644EBB"/>
    <w:rsid w:val="00645E56"/>
    <w:rsid w:val="006464E9"/>
    <w:rsid w:val="00646EE7"/>
    <w:rsid w:val="00647C70"/>
    <w:rsid w:val="00650E6F"/>
    <w:rsid w:val="00660127"/>
    <w:rsid w:val="006631A6"/>
    <w:rsid w:val="006649BC"/>
    <w:rsid w:val="00665196"/>
    <w:rsid w:val="00665D6F"/>
    <w:rsid w:val="00667A27"/>
    <w:rsid w:val="0067137F"/>
    <w:rsid w:val="00677B97"/>
    <w:rsid w:val="00680F4B"/>
    <w:rsid w:val="00685CD7"/>
    <w:rsid w:val="00686887"/>
    <w:rsid w:val="0068757A"/>
    <w:rsid w:val="00690304"/>
    <w:rsid w:val="0069312B"/>
    <w:rsid w:val="00697194"/>
    <w:rsid w:val="006A097D"/>
    <w:rsid w:val="006A3997"/>
    <w:rsid w:val="006A42A5"/>
    <w:rsid w:val="006B206B"/>
    <w:rsid w:val="006B5125"/>
    <w:rsid w:val="006B7D5F"/>
    <w:rsid w:val="006C16CA"/>
    <w:rsid w:val="006C22DD"/>
    <w:rsid w:val="006C51A6"/>
    <w:rsid w:val="006C6B92"/>
    <w:rsid w:val="006C7344"/>
    <w:rsid w:val="006C7865"/>
    <w:rsid w:val="006C7C46"/>
    <w:rsid w:val="006D6FBA"/>
    <w:rsid w:val="006D7861"/>
    <w:rsid w:val="006E1272"/>
    <w:rsid w:val="006E1B87"/>
    <w:rsid w:val="006E1BC3"/>
    <w:rsid w:val="006E4045"/>
    <w:rsid w:val="006E430C"/>
    <w:rsid w:val="006E4364"/>
    <w:rsid w:val="006E79F1"/>
    <w:rsid w:val="006F0A29"/>
    <w:rsid w:val="006F0B14"/>
    <w:rsid w:val="006F1DF9"/>
    <w:rsid w:val="006F4E3D"/>
    <w:rsid w:val="006F6798"/>
    <w:rsid w:val="006F753A"/>
    <w:rsid w:val="00701B05"/>
    <w:rsid w:val="007023D1"/>
    <w:rsid w:val="00702494"/>
    <w:rsid w:val="00703C65"/>
    <w:rsid w:val="00706836"/>
    <w:rsid w:val="00713EB7"/>
    <w:rsid w:val="007144EF"/>
    <w:rsid w:val="00724A6D"/>
    <w:rsid w:val="00725830"/>
    <w:rsid w:val="00726AAC"/>
    <w:rsid w:val="00726CDB"/>
    <w:rsid w:val="00727212"/>
    <w:rsid w:val="00731310"/>
    <w:rsid w:val="007360A4"/>
    <w:rsid w:val="007413E7"/>
    <w:rsid w:val="00742D14"/>
    <w:rsid w:val="0074496B"/>
    <w:rsid w:val="007475F5"/>
    <w:rsid w:val="00761D99"/>
    <w:rsid w:val="00763837"/>
    <w:rsid w:val="007644F1"/>
    <w:rsid w:val="00764AD4"/>
    <w:rsid w:val="00766433"/>
    <w:rsid w:val="0077033F"/>
    <w:rsid w:val="007705E4"/>
    <w:rsid w:val="00770995"/>
    <w:rsid w:val="0077368B"/>
    <w:rsid w:val="00774F72"/>
    <w:rsid w:val="0077544C"/>
    <w:rsid w:val="007823D8"/>
    <w:rsid w:val="00785783"/>
    <w:rsid w:val="007859C8"/>
    <w:rsid w:val="00792A64"/>
    <w:rsid w:val="007932B1"/>
    <w:rsid w:val="007938BE"/>
    <w:rsid w:val="00796466"/>
    <w:rsid w:val="0079798B"/>
    <w:rsid w:val="007A00E4"/>
    <w:rsid w:val="007A0A53"/>
    <w:rsid w:val="007A1DC1"/>
    <w:rsid w:val="007A2683"/>
    <w:rsid w:val="007A43D1"/>
    <w:rsid w:val="007B3DAB"/>
    <w:rsid w:val="007B4E5B"/>
    <w:rsid w:val="007B5B1E"/>
    <w:rsid w:val="007C04D3"/>
    <w:rsid w:val="007C1CC4"/>
    <w:rsid w:val="007C2753"/>
    <w:rsid w:val="007C2B0E"/>
    <w:rsid w:val="007C3C81"/>
    <w:rsid w:val="007C6CC0"/>
    <w:rsid w:val="007C76AA"/>
    <w:rsid w:val="007C797A"/>
    <w:rsid w:val="007D3092"/>
    <w:rsid w:val="007E18C8"/>
    <w:rsid w:val="007E7FAC"/>
    <w:rsid w:val="007F32CB"/>
    <w:rsid w:val="007F417B"/>
    <w:rsid w:val="007F5D7B"/>
    <w:rsid w:val="008028CF"/>
    <w:rsid w:val="00802B0F"/>
    <w:rsid w:val="00814265"/>
    <w:rsid w:val="008160B1"/>
    <w:rsid w:val="00825A87"/>
    <w:rsid w:val="00830864"/>
    <w:rsid w:val="008341F7"/>
    <w:rsid w:val="0083466C"/>
    <w:rsid w:val="0083522B"/>
    <w:rsid w:val="008417B2"/>
    <w:rsid w:val="00842A4A"/>
    <w:rsid w:val="008455C5"/>
    <w:rsid w:val="00845C8D"/>
    <w:rsid w:val="00845CD4"/>
    <w:rsid w:val="008462E3"/>
    <w:rsid w:val="00847639"/>
    <w:rsid w:val="00850698"/>
    <w:rsid w:val="00851B4C"/>
    <w:rsid w:val="00855C15"/>
    <w:rsid w:val="00864992"/>
    <w:rsid w:val="008675E2"/>
    <w:rsid w:val="00871598"/>
    <w:rsid w:val="00871D9E"/>
    <w:rsid w:val="00872A6B"/>
    <w:rsid w:val="00875627"/>
    <w:rsid w:val="00877BD3"/>
    <w:rsid w:val="00877D4C"/>
    <w:rsid w:val="00880142"/>
    <w:rsid w:val="008810C9"/>
    <w:rsid w:val="00881D02"/>
    <w:rsid w:val="00882F4B"/>
    <w:rsid w:val="00883BB5"/>
    <w:rsid w:val="00886D52"/>
    <w:rsid w:val="00890144"/>
    <w:rsid w:val="00890CBF"/>
    <w:rsid w:val="008926A2"/>
    <w:rsid w:val="008A3956"/>
    <w:rsid w:val="008A5426"/>
    <w:rsid w:val="008A673E"/>
    <w:rsid w:val="008B481E"/>
    <w:rsid w:val="008C160C"/>
    <w:rsid w:val="008D44FB"/>
    <w:rsid w:val="008D7C78"/>
    <w:rsid w:val="008E073D"/>
    <w:rsid w:val="008E0E28"/>
    <w:rsid w:val="008E64C0"/>
    <w:rsid w:val="008F19DC"/>
    <w:rsid w:val="008F28C0"/>
    <w:rsid w:val="008F4B92"/>
    <w:rsid w:val="00900964"/>
    <w:rsid w:val="00902829"/>
    <w:rsid w:val="00905C61"/>
    <w:rsid w:val="00914BE2"/>
    <w:rsid w:val="00916BBB"/>
    <w:rsid w:val="0091769F"/>
    <w:rsid w:val="00923289"/>
    <w:rsid w:val="009243F3"/>
    <w:rsid w:val="00926E3B"/>
    <w:rsid w:val="00933350"/>
    <w:rsid w:val="0093423D"/>
    <w:rsid w:val="0093718B"/>
    <w:rsid w:val="009407F3"/>
    <w:rsid w:val="00940C44"/>
    <w:rsid w:val="009417E9"/>
    <w:rsid w:val="00944560"/>
    <w:rsid w:val="00951C57"/>
    <w:rsid w:val="00952EB5"/>
    <w:rsid w:val="00953095"/>
    <w:rsid w:val="009615FF"/>
    <w:rsid w:val="0096273B"/>
    <w:rsid w:val="00962CC1"/>
    <w:rsid w:val="009672A7"/>
    <w:rsid w:val="00970BB4"/>
    <w:rsid w:val="00970C9A"/>
    <w:rsid w:val="00973CC3"/>
    <w:rsid w:val="009755BF"/>
    <w:rsid w:val="00983492"/>
    <w:rsid w:val="0099041F"/>
    <w:rsid w:val="009915BC"/>
    <w:rsid w:val="009925B4"/>
    <w:rsid w:val="0099626B"/>
    <w:rsid w:val="0099633B"/>
    <w:rsid w:val="009A2180"/>
    <w:rsid w:val="009A230D"/>
    <w:rsid w:val="009A232A"/>
    <w:rsid w:val="009A3143"/>
    <w:rsid w:val="009A3205"/>
    <w:rsid w:val="009B5BA6"/>
    <w:rsid w:val="009C18CC"/>
    <w:rsid w:val="009D1F89"/>
    <w:rsid w:val="009D32D1"/>
    <w:rsid w:val="009D5083"/>
    <w:rsid w:val="009D6A6D"/>
    <w:rsid w:val="009E1750"/>
    <w:rsid w:val="00A156C5"/>
    <w:rsid w:val="00A161F0"/>
    <w:rsid w:val="00A1665D"/>
    <w:rsid w:val="00A2011F"/>
    <w:rsid w:val="00A21892"/>
    <w:rsid w:val="00A227AF"/>
    <w:rsid w:val="00A22FC5"/>
    <w:rsid w:val="00A31135"/>
    <w:rsid w:val="00A323BD"/>
    <w:rsid w:val="00A41158"/>
    <w:rsid w:val="00A50B33"/>
    <w:rsid w:val="00A51C80"/>
    <w:rsid w:val="00A53006"/>
    <w:rsid w:val="00A5310D"/>
    <w:rsid w:val="00A53821"/>
    <w:rsid w:val="00A546EE"/>
    <w:rsid w:val="00A55A95"/>
    <w:rsid w:val="00A615BA"/>
    <w:rsid w:val="00A6166D"/>
    <w:rsid w:val="00A6750F"/>
    <w:rsid w:val="00A703E9"/>
    <w:rsid w:val="00A716ED"/>
    <w:rsid w:val="00A77AE8"/>
    <w:rsid w:val="00A812CC"/>
    <w:rsid w:val="00A819F9"/>
    <w:rsid w:val="00A82CC9"/>
    <w:rsid w:val="00A84988"/>
    <w:rsid w:val="00A86A1B"/>
    <w:rsid w:val="00A913A7"/>
    <w:rsid w:val="00A915F0"/>
    <w:rsid w:val="00A9193E"/>
    <w:rsid w:val="00A92DD2"/>
    <w:rsid w:val="00A973C5"/>
    <w:rsid w:val="00A9742B"/>
    <w:rsid w:val="00AA2A5A"/>
    <w:rsid w:val="00AA578E"/>
    <w:rsid w:val="00AA62A1"/>
    <w:rsid w:val="00AA6628"/>
    <w:rsid w:val="00AA66E0"/>
    <w:rsid w:val="00AA6DC2"/>
    <w:rsid w:val="00AB0A3F"/>
    <w:rsid w:val="00AB0FCC"/>
    <w:rsid w:val="00AB1229"/>
    <w:rsid w:val="00AB2726"/>
    <w:rsid w:val="00AB4608"/>
    <w:rsid w:val="00AB571A"/>
    <w:rsid w:val="00AB5E38"/>
    <w:rsid w:val="00AC2CAF"/>
    <w:rsid w:val="00AC2E6E"/>
    <w:rsid w:val="00AC5E0C"/>
    <w:rsid w:val="00AD2258"/>
    <w:rsid w:val="00AD53BE"/>
    <w:rsid w:val="00AE2316"/>
    <w:rsid w:val="00AE7EB3"/>
    <w:rsid w:val="00AF1711"/>
    <w:rsid w:val="00AF2CBB"/>
    <w:rsid w:val="00B01A83"/>
    <w:rsid w:val="00B0402A"/>
    <w:rsid w:val="00B0426E"/>
    <w:rsid w:val="00B07202"/>
    <w:rsid w:val="00B07B36"/>
    <w:rsid w:val="00B1005E"/>
    <w:rsid w:val="00B10385"/>
    <w:rsid w:val="00B140B2"/>
    <w:rsid w:val="00B16A07"/>
    <w:rsid w:val="00B2192A"/>
    <w:rsid w:val="00B21C8F"/>
    <w:rsid w:val="00B2242B"/>
    <w:rsid w:val="00B2569C"/>
    <w:rsid w:val="00B25C14"/>
    <w:rsid w:val="00B278A4"/>
    <w:rsid w:val="00B27A7E"/>
    <w:rsid w:val="00B368C4"/>
    <w:rsid w:val="00B37A98"/>
    <w:rsid w:val="00B37DFA"/>
    <w:rsid w:val="00B43092"/>
    <w:rsid w:val="00B4441B"/>
    <w:rsid w:val="00B46D4B"/>
    <w:rsid w:val="00B470F4"/>
    <w:rsid w:val="00B5384F"/>
    <w:rsid w:val="00B571F6"/>
    <w:rsid w:val="00B74AB8"/>
    <w:rsid w:val="00B7717F"/>
    <w:rsid w:val="00B815F8"/>
    <w:rsid w:val="00B840A6"/>
    <w:rsid w:val="00B91A72"/>
    <w:rsid w:val="00B95AAC"/>
    <w:rsid w:val="00BA0798"/>
    <w:rsid w:val="00BA33BF"/>
    <w:rsid w:val="00BA446C"/>
    <w:rsid w:val="00BA70B8"/>
    <w:rsid w:val="00BA7BF7"/>
    <w:rsid w:val="00BB0F18"/>
    <w:rsid w:val="00BB4EBA"/>
    <w:rsid w:val="00BB5457"/>
    <w:rsid w:val="00BB5989"/>
    <w:rsid w:val="00BB7698"/>
    <w:rsid w:val="00BC0C83"/>
    <w:rsid w:val="00BC43A4"/>
    <w:rsid w:val="00BC672F"/>
    <w:rsid w:val="00BC7077"/>
    <w:rsid w:val="00BD2532"/>
    <w:rsid w:val="00BE3501"/>
    <w:rsid w:val="00BE468F"/>
    <w:rsid w:val="00BE4C13"/>
    <w:rsid w:val="00BF3D77"/>
    <w:rsid w:val="00BF5CE1"/>
    <w:rsid w:val="00BF7D7A"/>
    <w:rsid w:val="00C02332"/>
    <w:rsid w:val="00C0490D"/>
    <w:rsid w:val="00C06AC8"/>
    <w:rsid w:val="00C100FB"/>
    <w:rsid w:val="00C10171"/>
    <w:rsid w:val="00C12374"/>
    <w:rsid w:val="00C13ADE"/>
    <w:rsid w:val="00C20F19"/>
    <w:rsid w:val="00C20F71"/>
    <w:rsid w:val="00C22349"/>
    <w:rsid w:val="00C272E8"/>
    <w:rsid w:val="00C27334"/>
    <w:rsid w:val="00C277F5"/>
    <w:rsid w:val="00C31841"/>
    <w:rsid w:val="00C31DD7"/>
    <w:rsid w:val="00C34F67"/>
    <w:rsid w:val="00C36E19"/>
    <w:rsid w:val="00C376C9"/>
    <w:rsid w:val="00C42D76"/>
    <w:rsid w:val="00C42F20"/>
    <w:rsid w:val="00C50428"/>
    <w:rsid w:val="00C60270"/>
    <w:rsid w:val="00C620E0"/>
    <w:rsid w:val="00C63B0C"/>
    <w:rsid w:val="00C64959"/>
    <w:rsid w:val="00C71C0D"/>
    <w:rsid w:val="00C73EB7"/>
    <w:rsid w:val="00C7623E"/>
    <w:rsid w:val="00C77E3D"/>
    <w:rsid w:val="00C8360F"/>
    <w:rsid w:val="00C870A3"/>
    <w:rsid w:val="00C909CF"/>
    <w:rsid w:val="00C92555"/>
    <w:rsid w:val="00C925AD"/>
    <w:rsid w:val="00C92745"/>
    <w:rsid w:val="00C94938"/>
    <w:rsid w:val="00C96F59"/>
    <w:rsid w:val="00CA7E19"/>
    <w:rsid w:val="00CB106A"/>
    <w:rsid w:val="00CB4794"/>
    <w:rsid w:val="00CB5C1C"/>
    <w:rsid w:val="00CC1D50"/>
    <w:rsid w:val="00CD28FD"/>
    <w:rsid w:val="00CD484C"/>
    <w:rsid w:val="00CD6CAF"/>
    <w:rsid w:val="00CE1C1E"/>
    <w:rsid w:val="00CE27CC"/>
    <w:rsid w:val="00CE6846"/>
    <w:rsid w:val="00CF34C8"/>
    <w:rsid w:val="00CF4CD3"/>
    <w:rsid w:val="00CF6342"/>
    <w:rsid w:val="00CF679D"/>
    <w:rsid w:val="00CF6A14"/>
    <w:rsid w:val="00CF6FCD"/>
    <w:rsid w:val="00D072AB"/>
    <w:rsid w:val="00D12F0A"/>
    <w:rsid w:val="00D142A9"/>
    <w:rsid w:val="00D142B5"/>
    <w:rsid w:val="00D15BFB"/>
    <w:rsid w:val="00D15DB2"/>
    <w:rsid w:val="00D16E54"/>
    <w:rsid w:val="00D170D1"/>
    <w:rsid w:val="00D220B4"/>
    <w:rsid w:val="00D23614"/>
    <w:rsid w:val="00D3544C"/>
    <w:rsid w:val="00D36C77"/>
    <w:rsid w:val="00D446DF"/>
    <w:rsid w:val="00D45D02"/>
    <w:rsid w:val="00D46828"/>
    <w:rsid w:val="00D504F1"/>
    <w:rsid w:val="00D51940"/>
    <w:rsid w:val="00D51BB9"/>
    <w:rsid w:val="00D55DEB"/>
    <w:rsid w:val="00D631DA"/>
    <w:rsid w:val="00D6653B"/>
    <w:rsid w:val="00D67415"/>
    <w:rsid w:val="00D81A95"/>
    <w:rsid w:val="00D82E97"/>
    <w:rsid w:val="00D832DA"/>
    <w:rsid w:val="00D91CFD"/>
    <w:rsid w:val="00D92B6E"/>
    <w:rsid w:val="00D932C4"/>
    <w:rsid w:val="00D93A8A"/>
    <w:rsid w:val="00DA6840"/>
    <w:rsid w:val="00DB3BF7"/>
    <w:rsid w:val="00DB3C4C"/>
    <w:rsid w:val="00DB4448"/>
    <w:rsid w:val="00DB725A"/>
    <w:rsid w:val="00DB79F9"/>
    <w:rsid w:val="00DC349D"/>
    <w:rsid w:val="00DC5BCE"/>
    <w:rsid w:val="00DD17DF"/>
    <w:rsid w:val="00DD1E09"/>
    <w:rsid w:val="00DD2006"/>
    <w:rsid w:val="00DE119A"/>
    <w:rsid w:val="00DE514E"/>
    <w:rsid w:val="00DE623A"/>
    <w:rsid w:val="00DE6569"/>
    <w:rsid w:val="00DE69E1"/>
    <w:rsid w:val="00DE7C64"/>
    <w:rsid w:val="00DF37EE"/>
    <w:rsid w:val="00DF3AD2"/>
    <w:rsid w:val="00DF4F64"/>
    <w:rsid w:val="00DF5001"/>
    <w:rsid w:val="00DF5CC5"/>
    <w:rsid w:val="00DF65D5"/>
    <w:rsid w:val="00E026E9"/>
    <w:rsid w:val="00E0443C"/>
    <w:rsid w:val="00E0713D"/>
    <w:rsid w:val="00E16BF9"/>
    <w:rsid w:val="00E17A44"/>
    <w:rsid w:val="00E30F8B"/>
    <w:rsid w:val="00E333FF"/>
    <w:rsid w:val="00E34CF4"/>
    <w:rsid w:val="00E356A1"/>
    <w:rsid w:val="00E36194"/>
    <w:rsid w:val="00E416DB"/>
    <w:rsid w:val="00E43089"/>
    <w:rsid w:val="00E469F0"/>
    <w:rsid w:val="00E47573"/>
    <w:rsid w:val="00E50199"/>
    <w:rsid w:val="00E63785"/>
    <w:rsid w:val="00E64A78"/>
    <w:rsid w:val="00E676AF"/>
    <w:rsid w:val="00E70975"/>
    <w:rsid w:val="00E709C0"/>
    <w:rsid w:val="00E71BDB"/>
    <w:rsid w:val="00E72253"/>
    <w:rsid w:val="00E73048"/>
    <w:rsid w:val="00E7483C"/>
    <w:rsid w:val="00E75B30"/>
    <w:rsid w:val="00E811C2"/>
    <w:rsid w:val="00E82309"/>
    <w:rsid w:val="00E843AD"/>
    <w:rsid w:val="00E8571D"/>
    <w:rsid w:val="00E878B7"/>
    <w:rsid w:val="00E87902"/>
    <w:rsid w:val="00E90254"/>
    <w:rsid w:val="00E97B06"/>
    <w:rsid w:val="00EA1183"/>
    <w:rsid w:val="00EA2190"/>
    <w:rsid w:val="00EA6979"/>
    <w:rsid w:val="00EA7AAA"/>
    <w:rsid w:val="00EB7A47"/>
    <w:rsid w:val="00EC78C6"/>
    <w:rsid w:val="00EC7E99"/>
    <w:rsid w:val="00ED16B0"/>
    <w:rsid w:val="00ED39D6"/>
    <w:rsid w:val="00EE0851"/>
    <w:rsid w:val="00EE14B7"/>
    <w:rsid w:val="00EE18CB"/>
    <w:rsid w:val="00EE29C5"/>
    <w:rsid w:val="00EE40B1"/>
    <w:rsid w:val="00EE5084"/>
    <w:rsid w:val="00EE64FE"/>
    <w:rsid w:val="00EF1D62"/>
    <w:rsid w:val="00EF321F"/>
    <w:rsid w:val="00EF3FE4"/>
    <w:rsid w:val="00EF6690"/>
    <w:rsid w:val="00EF73A3"/>
    <w:rsid w:val="00F02CC7"/>
    <w:rsid w:val="00F04B09"/>
    <w:rsid w:val="00F12ECD"/>
    <w:rsid w:val="00F16A05"/>
    <w:rsid w:val="00F20E32"/>
    <w:rsid w:val="00F22533"/>
    <w:rsid w:val="00F25E69"/>
    <w:rsid w:val="00F30472"/>
    <w:rsid w:val="00F3087C"/>
    <w:rsid w:val="00F30C45"/>
    <w:rsid w:val="00F313C4"/>
    <w:rsid w:val="00F31613"/>
    <w:rsid w:val="00F31BFE"/>
    <w:rsid w:val="00F35E51"/>
    <w:rsid w:val="00F35F68"/>
    <w:rsid w:val="00F373E8"/>
    <w:rsid w:val="00F37AF5"/>
    <w:rsid w:val="00F444C0"/>
    <w:rsid w:val="00F44A3E"/>
    <w:rsid w:val="00F4737F"/>
    <w:rsid w:val="00F51120"/>
    <w:rsid w:val="00F5150C"/>
    <w:rsid w:val="00F52E49"/>
    <w:rsid w:val="00F54A60"/>
    <w:rsid w:val="00F55CCD"/>
    <w:rsid w:val="00F6528F"/>
    <w:rsid w:val="00F73058"/>
    <w:rsid w:val="00F80738"/>
    <w:rsid w:val="00F80B50"/>
    <w:rsid w:val="00F83C7F"/>
    <w:rsid w:val="00F92840"/>
    <w:rsid w:val="00FA1AB9"/>
    <w:rsid w:val="00FB37CD"/>
    <w:rsid w:val="00FB38A1"/>
    <w:rsid w:val="00FB5175"/>
    <w:rsid w:val="00FC14D3"/>
    <w:rsid w:val="00FC28D9"/>
    <w:rsid w:val="00FC3B00"/>
    <w:rsid w:val="00FC606B"/>
    <w:rsid w:val="00FC61E7"/>
    <w:rsid w:val="00FD4B1D"/>
    <w:rsid w:val="00FD7248"/>
    <w:rsid w:val="00FD7356"/>
    <w:rsid w:val="00FE3342"/>
    <w:rsid w:val="00FE4DB9"/>
    <w:rsid w:val="00FE5A21"/>
    <w:rsid w:val="00FE742C"/>
    <w:rsid w:val="00FF0A22"/>
    <w:rsid w:val="00FF1DED"/>
    <w:rsid w:val="00FF4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30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 w:type="character" w:customStyle="1" w:styleId="FooterChar">
    <w:name w:val="Footer Char"/>
    <w:basedOn w:val="DefaultParagraphFont"/>
    <w:link w:val="Footer"/>
    <w:uiPriority w:val="99"/>
    <w:rsid w:val="00183B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 w:type="character" w:customStyle="1" w:styleId="FooterChar">
    <w:name w:val="Footer Char"/>
    <w:basedOn w:val="DefaultParagraphFont"/>
    <w:link w:val="Footer"/>
    <w:uiPriority w:val="99"/>
    <w:rsid w:val="00183B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10">
      <w:bodyDiv w:val="1"/>
      <w:marLeft w:val="0"/>
      <w:marRight w:val="0"/>
      <w:marTop w:val="0"/>
      <w:marBottom w:val="0"/>
      <w:divBdr>
        <w:top w:val="none" w:sz="0" w:space="0" w:color="auto"/>
        <w:left w:val="none" w:sz="0" w:space="0" w:color="auto"/>
        <w:bottom w:val="none" w:sz="0" w:space="0" w:color="auto"/>
        <w:right w:val="none" w:sz="0" w:space="0" w:color="auto"/>
      </w:divBdr>
    </w:div>
    <w:div w:id="235088933">
      <w:bodyDiv w:val="1"/>
      <w:marLeft w:val="0"/>
      <w:marRight w:val="0"/>
      <w:marTop w:val="0"/>
      <w:marBottom w:val="0"/>
      <w:divBdr>
        <w:top w:val="none" w:sz="0" w:space="0" w:color="auto"/>
        <w:left w:val="none" w:sz="0" w:space="0" w:color="auto"/>
        <w:bottom w:val="none" w:sz="0" w:space="0" w:color="auto"/>
        <w:right w:val="none" w:sz="0" w:space="0" w:color="auto"/>
      </w:divBdr>
    </w:div>
    <w:div w:id="295919676">
      <w:bodyDiv w:val="1"/>
      <w:marLeft w:val="0"/>
      <w:marRight w:val="0"/>
      <w:marTop w:val="0"/>
      <w:marBottom w:val="0"/>
      <w:divBdr>
        <w:top w:val="none" w:sz="0" w:space="0" w:color="auto"/>
        <w:left w:val="none" w:sz="0" w:space="0" w:color="auto"/>
        <w:bottom w:val="none" w:sz="0" w:space="0" w:color="auto"/>
        <w:right w:val="none" w:sz="0" w:space="0" w:color="auto"/>
      </w:divBdr>
      <w:divsChild>
        <w:div w:id="209925944">
          <w:marLeft w:val="0"/>
          <w:marRight w:val="0"/>
          <w:marTop w:val="0"/>
          <w:marBottom w:val="240"/>
          <w:divBdr>
            <w:top w:val="none" w:sz="0" w:space="0" w:color="auto"/>
            <w:left w:val="none" w:sz="0" w:space="0" w:color="auto"/>
            <w:bottom w:val="none" w:sz="0" w:space="0" w:color="auto"/>
            <w:right w:val="none" w:sz="0" w:space="0" w:color="auto"/>
          </w:divBdr>
          <w:divsChild>
            <w:div w:id="7844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755">
      <w:bodyDiv w:val="1"/>
      <w:marLeft w:val="0"/>
      <w:marRight w:val="0"/>
      <w:marTop w:val="0"/>
      <w:marBottom w:val="0"/>
      <w:divBdr>
        <w:top w:val="none" w:sz="0" w:space="0" w:color="auto"/>
        <w:left w:val="none" w:sz="0" w:space="0" w:color="auto"/>
        <w:bottom w:val="none" w:sz="0" w:space="0" w:color="auto"/>
        <w:right w:val="none" w:sz="0" w:space="0" w:color="auto"/>
      </w:divBdr>
    </w:div>
    <w:div w:id="380325278">
      <w:bodyDiv w:val="1"/>
      <w:marLeft w:val="0"/>
      <w:marRight w:val="0"/>
      <w:marTop w:val="0"/>
      <w:marBottom w:val="0"/>
      <w:divBdr>
        <w:top w:val="none" w:sz="0" w:space="0" w:color="auto"/>
        <w:left w:val="none" w:sz="0" w:space="0" w:color="auto"/>
        <w:bottom w:val="none" w:sz="0" w:space="0" w:color="auto"/>
        <w:right w:val="none" w:sz="0" w:space="0" w:color="auto"/>
      </w:divBdr>
    </w:div>
    <w:div w:id="398094646">
      <w:bodyDiv w:val="1"/>
      <w:marLeft w:val="0"/>
      <w:marRight w:val="0"/>
      <w:marTop w:val="0"/>
      <w:marBottom w:val="0"/>
      <w:divBdr>
        <w:top w:val="none" w:sz="0" w:space="0" w:color="auto"/>
        <w:left w:val="none" w:sz="0" w:space="0" w:color="auto"/>
        <w:bottom w:val="none" w:sz="0" w:space="0" w:color="auto"/>
        <w:right w:val="none" w:sz="0" w:space="0" w:color="auto"/>
      </w:divBdr>
      <w:divsChild>
        <w:div w:id="76708116">
          <w:marLeft w:val="0"/>
          <w:marRight w:val="0"/>
          <w:marTop w:val="100"/>
          <w:marBottom w:val="100"/>
          <w:divBdr>
            <w:top w:val="none" w:sz="0" w:space="0" w:color="auto"/>
            <w:left w:val="none" w:sz="0" w:space="0" w:color="auto"/>
            <w:bottom w:val="none" w:sz="0" w:space="0" w:color="auto"/>
            <w:right w:val="none" w:sz="0" w:space="0" w:color="auto"/>
          </w:divBdr>
          <w:divsChild>
            <w:div w:id="1766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0292">
      <w:bodyDiv w:val="1"/>
      <w:marLeft w:val="0"/>
      <w:marRight w:val="0"/>
      <w:marTop w:val="0"/>
      <w:marBottom w:val="0"/>
      <w:divBdr>
        <w:top w:val="none" w:sz="0" w:space="0" w:color="auto"/>
        <w:left w:val="none" w:sz="0" w:space="0" w:color="auto"/>
        <w:bottom w:val="none" w:sz="0" w:space="0" w:color="auto"/>
        <w:right w:val="none" w:sz="0" w:space="0" w:color="auto"/>
      </w:divBdr>
      <w:divsChild>
        <w:div w:id="144200450">
          <w:marLeft w:val="0"/>
          <w:marRight w:val="0"/>
          <w:marTop w:val="0"/>
          <w:marBottom w:val="0"/>
          <w:divBdr>
            <w:top w:val="none" w:sz="0" w:space="0" w:color="auto"/>
            <w:left w:val="none" w:sz="0" w:space="0" w:color="auto"/>
            <w:bottom w:val="none" w:sz="0" w:space="0" w:color="auto"/>
            <w:right w:val="none" w:sz="0" w:space="0" w:color="auto"/>
          </w:divBdr>
        </w:div>
      </w:divsChild>
    </w:div>
    <w:div w:id="549927254">
      <w:bodyDiv w:val="1"/>
      <w:marLeft w:val="0"/>
      <w:marRight w:val="0"/>
      <w:marTop w:val="0"/>
      <w:marBottom w:val="0"/>
      <w:divBdr>
        <w:top w:val="none" w:sz="0" w:space="0" w:color="auto"/>
        <w:left w:val="none" w:sz="0" w:space="0" w:color="auto"/>
        <w:bottom w:val="none" w:sz="0" w:space="0" w:color="auto"/>
        <w:right w:val="none" w:sz="0" w:space="0" w:color="auto"/>
      </w:divBdr>
    </w:div>
    <w:div w:id="574170667">
      <w:bodyDiv w:val="1"/>
      <w:marLeft w:val="0"/>
      <w:marRight w:val="0"/>
      <w:marTop w:val="0"/>
      <w:marBottom w:val="0"/>
      <w:divBdr>
        <w:top w:val="none" w:sz="0" w:space="0" w:color="auto"/>
        <w:left w:val="none" w:sz="0" w:space="0" w:color="auto"/>
        <w:bottom w:val="none" w:sz="0" w:space="0" w:color="auto"/>
        <w:right w:val="none" w:sz="0" w:space="0" w:color="auto"/>
      </w:divBdr>
      <w:divsChild>
        <w:div w:id="283580757">
          <w:marLeft w:val="0"/>
          <w:marRight w:val="0"/>
          <w:marTop w:val="0"/>
          <w:marBottom w:val="0"/>
          <w:divBdr>
            <w:top w:val="none" w:sz="0" w:space="0" w:color="auto"/>
            <w:left w:val="none" w:sz="0" w:space="0" w:color="auto"/>
            <w:bottom w:val="none" w:sz="0" w:space="0" w:color="auto"/>
            <w:right w:val="none" w:sz="0" w:space="0" w:color="auto"/>
          </w:divBdr>
        </w:div>
        <w:div w:id="1593853476">
          <w:marLeft w:val="0"/>
          <w:marRight w:val="0"/>
          <w:marTop w:val="0"/>
          <w:marBottom w:val="0"/>
          <w:divBdr>
            <w:top w:val="none" w:sz="0" w:space="0" w:color="auto"/>
            <w:left w:val="none" w:sz="0" w:space="0" w:color="auto"/>
            <w:bottom w:val="none" w:sz="0" w:space="0" w:color="auto"/>
            <w:right w:val="none" w:sz="0" w:space="0" w:color="auto"/>
          </w:divBdr>
        </w:div>
        <w:div w:id="2062173913">
          <w:marLeft w:val="0"/>
          <w:marRight w:val="0"/>
          <w:marTop w:val="0"/>
          <w:marBottom w:val="0"/>
          <w:divBdr>
            <w:top w:val="none" w:sz="0" w:space="0" w:color="auto"/>
            <w:left w:val="none" w:sz="0" w:space="0" w:color="auto"/>
            <w:bottom w:val="none" w:sz="0" w:space="0" w:color="auto"/>
            <w:right w:val="none" w:sz="0" w:space="0" w:color="auto"/>
          </w:divBdr>
        </w:div>
      </w:divsChild>
    </w:div>
    <w:div w:id="604651218">
      <w:bodyDiv w:val="1"/>
      <w:marLeft w:val="0"/>
      <w:marRight w:val="0"/>
      <w:marTop w:val="0"/>
      <w:marBottom w:val="0"/>
      <w:divBdr>
        <w:top w:val="none" w:sz="0" w:space="0" w:color="auto"/>
        <w:left w:val="none" w:sz="0" w:space="0" w:color="auto"/>
        <w:bottom w:val="none" w:sz="0" w:space="0" w:color="auto"/>
        <w:right w:val="none" w:sz="0" w:space="0" w:color="auto"/>
      </w:divBdr>
    </w:div>
    <w:div w:id="678628698">
      <w:bodyDiv w:val="1"/>
      <w:marLeft w:val="0"/>
      <w:marRight w:val="0"/>
      <w:marTop w:val="0"/>
      <w:marBottom w:val="0"/>
      <w:divBdr>
        <w:top w:val="none" w:sz="0" w:space="0" w:color="auto"/>
        <w:left w:val="none" w:sz="0" w:space="0" w:color="auto"/>
        <w:bottom w:val="none" w:sz="0" w:space="0" w:color="auto"/>
        <w:right w:val="none" w:sz="0" w:space="0" w:color="auto"/>
      </w:divBdr>
      <w:divsChild>
        <w:div w:id="28844729">
          <w:marLeft w:val="0"/>
          <w:marRight w:val="0"/>
          <w:marTop w:val="0"/>
          <w:marBottom w:val="0"/>
          <w:divBdr>
            <w:top w:val="none" w:sz="0" w:space="0" w:color="auto"/>
            <w:left w:val="none" w:sz="0" w:space="0" w:color="auto"/>
            <w:bottom w:val="none" w:sz="0" w:space="0" w:color="auto"/>
            <w:right w:val="none" w:sz="0" w:space="0" w:color="auto"/>
          </w:divBdr>
        </w:div>
        <w:div w:id="458694179">
          <w:marLeft w:val="0"/>
          <w:marRight w:val="0"/>
          <w:marTop w:val="0"/>
          <w:marBottom w:val="0"/>
          <w:divBdr>
            <w:top w:val="none" w:sz="0" w:space="0" w:color="auto"/>
            <w:left w:val="none" w:sz="0" w:space="0" w:color="auto"/>
            <w:bottom w:val="none" w:sz="0" w:space="0" w:color="auto"/>
            <w:right w:val="none" w:sz="0" w:space="0" w:color="auto"/>
          </w:divBdr>
        </w:div>
      </w:divsChild>
    </w:div>
    <w:div w:id="679236512">
      <w:bodyDiv w:val="1"/>
      <w:marLeft w:val="0"/>
      <w:marRight w:val="0"/>
      <w:marTop w:val="0"/>
      <w:marBottom w:val="0"/>
      <w:divBdr>
        <w:top w:val="none" w:sz="0" w:space="0" w:color="auto"/>
        <w:left w:val="none" w:sz="0" w:space="0" w:color="auto"/>
        <w:bottom w:val="none" w:sz="0" w:space="0" w:color="auto"/>
        <w:right w:val="none" w:sz="0" w:space="0" w:color="auto"/>
      </w:divBdr>
      <w:divsChild>
        <w:div w:id="1101989789">
          <w:marLeft w:val="0"/>
          <w:marRight w:val="0"/>
          <w:marTop w:val="0"/>
          <w:marBottom w:val="0"/>
          <w:divBdr>
            <w:top w:val="none" w:sz="0" w:space="0" w:color="auto"/>
            <w:left w:val="none" w:sz="0" w:space="0" w:color="auto"/>
            <w:bottom w:val="none" w:sz="0" w:space="0" w:color="auto"/>
            <w:right w:val="none" w:sz="0" w:space="0" w:color="auto"/>
          </w:divBdr>
        </w:div>
        <w:div w:id="575625469">
          <w:marLeft w:val="0"/>
          <w:marRight w:val="0"/>
          <w:marTop w:val="0"/>
          <w:marBottom w:val="0"/>
          <w:divBdr>
            <w:top w:val="none" w:sz="0" w:space="0" w:color="auto"/>
            <w:left w:val="none" w:sz="0" w:space="0" w:color="auto"/>
            <w:bottom w:val="none" w:sz="0" w:space="0" w:color="auto"/>
            <w:right w:val="none" w:sz="0" w:space="0" w:color="auto"/>
          </w:divBdr>
        </w:div>
        <w:div w:id="2121104048">
          <w:marLeft w:val="0"/>
          <w:marRight w:val="0"/>
          <w:marTop w:val="0"/>
          <w:marBottom w:val="0"/>
          <w:divBdr>
            <w:top w:val="none" w:sz="0" w:space="0" w:color="auto"/>
            <w:left w:val="none" w:sz="0" w:space="0" w:color="auto"/>
            <w:bottom w:val="none" w:sz="0" w:space="0" w:color="auto"/>
            <w:right w:val="none" w:sz="0" w:space="0" w:color="auto"/>
          </w:divBdr>
        </w:div>
        <w:div w:id="1326014775">
          <w:marLeft w:val="0"/>
          <w:marRight w:val="0"/>
          <w:marTop w:val="0"/>
          <w:marBottom w:val="0"/>
          <w:divBdr>
            <w:top w:val="none" w:sz="0" w:space="0" w:color="auto"/>
            <w:left w:val="none" w:sz="0" w:space="0" w:color="auto"/>
            <w:bottom w:val="none" w:sz="0" w:space="0" w:color="auto"/>
            <w:right w:val="none" w:sz="0" w:space="0" w:color="auto"/>
          </w:divBdr>
        </w:div>
        <w:div w:id="425538174">
          <w:marLeft w:val="0"/>
          <w:marRight w:val="0"/>
          <w:marTop w:val="0"/>
          <w:marBottom w:val="0"/>
          <w:divBdr>
            <w:top w:val="none" w:sz="0" w:space="0" w:color="auto"/>
            <w:left w:val="none" w:sz="0" w:space="0" w:color="auto"/>
            <w:bottom w:val="none" w:sz="0" w:space="0" w:color="auto"/>
            <w:right w:val="none" w:sz="0" w:space="0" w:color="auto"/>
          </w:divBdr>
        </w:div>
        <w:div w:id="731465243">
          <w:marLeft w:val="0"/>
          <w:marRight w:val="0"/>
          <w:marTop w:val="0"/>
          <w:marBottom w:val="0"/>
          <w:divBdr>
            <w:top w:val="none" w:sz="0" w:space="0" w:color="auto"/>
            <w:left w:val="none" w:sz="0" w:space="0" w:color="auto"/>
            <w:bottom w:val="none" w:sz="0" w:space="0" w:color="auto"/>
            <w:right w:val="none" w:sz="0" w:space="0" w:color="auto"/>
          </w:divBdr>
        </w:div>
        <w:div w:id="639921811">
          <w:marLeft w:val="0"/>
          <w:marRight w:val="0"/>
          <w:marTop w:val="0"/>
          <w:marBottom w:val="0"/>
          <w:divBdr>
            <w:top w:val="none" w:sz="0" w:space="0" w:color="auto"/>
            <w:left w:val="none" w:sz="0" w:space="0" w:color="auto"/>
            <w:bottom w:val="none" w:sz="0" w:space="0" w:color="auto"/>
            <w:right w:val="none" w:sz="0" w:space="0" w:color="auto"/>
          </w:divBdr>
        </w:div>
        <w:div w:id="715815512">
          <w:marLeft w:val="0"/>
          <w:marRight w:val="0"/>
          <w:marTop w:val="0"/>
          <w:marBottom w:val="0"/>
          <w:divBdr>
            <w:top w:val="none" w:sz="0" w:space="0" w:color="auto"/>
            <w:left w:val="none" w:sz="0" w:space="0" w:color="auto"/>
            <w:bottom w:val="none" w:sz="0" w:space="0" w:color="auto"/>
            <w:right w:val="none" w:sz="0" w:space="0" w:color="auto"/>
          </w:divBdr>
        </w:div>
      </w:divsChild>
    </w:div>
    <w:div w:id="723793394">
      <w:bodyDiv w:val="1"/>
      <w:marLeft w:val="0"/>
      <w:marRight w:val="0"/>
      <w:marTop w:val="0"/>
      <w:marBottom w:val="0"/>
      <w:divBdr>
        <w:top w:val="none" w:sz="0" w:space="0" w:color="auto"/>
        <w:left w:val="none" w:sz="0" w:space="0" w:color="auto"/>
        <w:bottom w:val="none" w:sz="0" w:space="0" w:color="auto"/>
        <w:right w:val="none" w:sz="0" w:space="0" w:color="auto"/>
      </w:divBdr>
      <w:divsChild>
        <w:div w:id="1576817791">
          <w:marLeft w:val="0"/>
          <w:marRight w:val="0"/>
          <w:marTop w:val="0"/>
          <w:marBottom w:val="0"/>
          <w:divBdr>
            <w:top w:val="none" w:sz="0" w:space="0" w:color="auto"/>
            <w:left w:val="none" w:sz="0" w:space="0" w:color="auto"/>
            <w:bottom w:val="none" w:sz="0" w:space="0" w:color="auto"/>
            <w:right w:val="none" w:sz="0" w:space="0" w:color="auto"/>
          </w:divBdr>
        </w:div>
      </w:divsChild>
    </w:div>
    <w:div w:id="744033248">
      <w:bodyDiv w:val="1"/>
      <w:marLeft w:val="0"/>
      <w:marRight w:val="0"/>
      <w:marTop w:val="0"/>
      <w:marBottom w:val="0"/>
      <w:divBdr>
        <w:top w:val="none" w:sz="0" w:space="0" w:color="auto"/>
        <w:left w:val="none" w:sz="0" w:space="0" w:color="auto"/>
        <w:bottom w:val="none" w:sz="0" w:space="0" w:color="auto"/>
        <w:right w:val="none" w:sz="0" w:space="0" w:color="auto"/>
      </w:divBdr>
      <w:divsChild>
        <w:div w:id="1296109096">
          <w:marLeft w:val="0"/>
          <w:marRight w:val="0"/>
          <w:marTop w:val="0"/>
          <w:marBottom w:val="0"/>
          <w:divBdr>
            <w:top w:val="none" w:sz="0" w:space="0" w:color="auto"/>
            <w:left w:val="none" w:sz="0" w:space="0" w:color="auto"/>
            <w:bottom w:val="none" w:sz="0" w:space="0" w:color="auto"/>
            <w:right w:val="none" w:sz="0" w:space="0" w:color="auto"/>
          </w:divBdr>
        </w:div>
        <w:div w:id="322005069">
          <w:marLeft w:val="0"/>
          <w:marRight w:val="0"/>
          <w:marTop w:val="0"/>
          <w:marBottom w:val="0"/>
          <w:divBdr>
            <w:top w:val="none" w:sz="0" w:space="0" w:color="auto"/>
            <w:left w:val="none" w:sz="0" w:space="0" w:color="auto"/>
            <w:bottom w:val="none" w:sz="0" w:space="0" w:color="auto"/>
            <w:right w:val="none" w:sz="0" w:space="0" w:color="auto"/>
          </w:divBdr>
        </w:div>
        <w:div w:id="2068260852">
          <w:marLeft w:val="0"/>
          <w:marRight w:val="0"/>
          <w:marTop w:val="0"/>
          <w:marBottom w:val="0"/>
          <w:divBdr>
            <w:top w:val="none" w:sz="0" w:space="0" w:color="auto"/>
            <w:left w:val="none" w:sz="0" w:space="0" w:color="auto"/>
            <w:bottom w:val="none" w:sz="0" w:space="0" w:color="auto"/>
            <w:right w:val="none" w:sz="0" w:space="0" w:color="auto"/>
          </w:divBdr>
        </w:div>
        <w:div w:id="1111128822">
          <w:marLeft w:val="0"/>
          <w:marRight w:val="0"/>
          <w:marTop w:val="0"/>
          <w:marBottom w:val="0"/>
          <w:divBdr>
            <w:top w:val="none" w:sz="0" w:space="0" w:color="auto"/>
            <w:left w:val="none" w:sz="0" w:space="0" w:color="auto"/>
            <w:bottom w:val="none" w:sz="0" w:space="0" w:color="auto"/>
            <w:right w:val="none" w:sz="0" w:space="0" w:color="auto"/>
          </w:divBdr>
        </w:div>
        <w:div w:id="1232424607">
          <w:marLeft w:val="0"/>
          <w:marRight w:val="0"/>
          <w:marTop w:val="0"/>
          <w:marBottom w:val="0"/>
          <w:divBdr>
            <w:top w:val="none" w:sz="0" w:space="0" w:color="auto"/>
            <w:left w:val="none" w:sz="0" w:space="0" w:color="auto"/>
            <w:bottom w:val="none" w:sz="0" w:space="0" w:color="auto"/>
            <w:right w:val="none" w:sz="0" w:space="0" w:color="auto"/>
          </w:divBdr>
        </w:div>
        <w:div w:id="1473212991">
          <w:marLeft w:val="0"/>
          <w:marRight w:val="0"/>
          <w:marTop w:val="0"/>
          <w:marBottom w:val="0"/>
          <w:divBdr>
            <w:top w:val="none" w:sz="0" w:space="0" w:color="auto"/>
            <w:left w:val="none" w:sz="0" w:space="0" w:color="auto"/>
            <w:bottom w:val="none" w:sz="0" w:space="0" w:color="auto"/>
            <w:right w:val="none" w:sz="0" w:space="0" w:color="auto"/>
          </w:divBdr>
        </w:div>
        <w:div w:id="312755072">
          <w:marLeft w:val="0"/>
          <w:marRight w:val="0"/>
          <w:marTop w:val="0"/>
          <w:marBottom w:val="0"/>
          <w:divBdr>
            <w:top w:val="none" w:sz="0" w:space="0" w:color="auto"/>
            <w:left w:val="none" w:sz="0" w:space="0" w:color="auto"/>
            <w:bottom w:val="none" w:sz="0" w:space="0" w:color="auto"/>
            <w:right w:val="none" w:sz="0" w:space="0" w:color="auto"/>
          </w:divBdr>
        </w:div>
        <w:div w:id="793981314">
          <w:marLeft w:val="0"/>
          <w:marRight w:val="0"/>
          <w:marTop w:val="0"/>
          <w:marBottom w:val="0"/>
          <w:divBdr>
            <w:top w:val="none" w:sz="0" w:space="0" w:color="auto"/>
            <w:left w:val="none" w:sz="0" w:space="0" w:color="auto"/>
            <w:bottom w:val="none" w:sz="0" w:space="0" w:color="auto"/>
            <w:right w:val="none" w:sz="0" w:space="0" w:color="auto"/>
          </w:divBdr>
        </w:div>
        <w:div w:id="1443571926">
          <w:marLeft w:val="0"/>
          <w:marRight w:val="0"/>
          <w:marTop w:val="0"/>
          <w:marBottom w:val="0"/>
          <w:divBdr>
            <w:top w:val="none" w:sz="0" w:space="0" w:color="auto"/>
            <w:left w:val="none" w:sz="0" w:space="0" w:color="auto"/>
            <w:bottom w:val="none" w:sz="0" w:space="0" w:color="auto"/>
            <w:right w:val="none" w:sz="0" w:space="0" w:color="auto"/>
          </w:divBdr>
        </w:div>
      </w:divsChild>
    </w:div>
    <w:div w:id="777411878">
      <w:bodyDiv w:val="1"/>
      <w:marLeft w:val="0"/>
      <w:marRight w:val="0"/>
      <w:marTop w:val="0"/>
      <w:marBottom w:val="0"/>
      <w:divBdr>
        <w:top w:val="none" w:sz="0" w:space="0" w:color="auto"/>
        <w:left w:val="none" w:sz="0" w:space="0" w:color="auto"/>
        <w:bottom w:val="none" w:sz="0" w:space="0" w:color="auto"/>
        <w:right w:val="none" w:sz="0" w:space="0" w:color="auto"/>
      </w:divBdr>
      <w:divsChild>
        <w:div w:id="578713653">
          <w:marLeft w:val="0"/>
          <w:marRight w:val="0"/>
          <w:marTop w:val="0"/>
          <w:marBottom w:val="0"/>
          <w:divBdr>
            <w:top w:val="none" w:sz="0" w:space="0" w:color="auto"/>
            <w:left w:val="none" w:sz="0" w:space="0" w:color="auto"/>
            <w:bottom w:val="none" w:sz="0" w:space="0" w:color="auto"/>
            <w:right w:val="none" w:sz="0" w:space="0" w:color="auto"/>
          </w:divBdr>
        </w:div>
        <w:div w:id="745617064">
          <w:marLeft w:val="0"/>
          <w:marRight w:val="0"/>
          <w:marTop w:val="0"/>
          <w:marBottom w:val="0"/>
          <w:divBdr>
            <w:top w:val="none" w:sz="0" w:space="0" w:color="auto"/>
            <w:left w:val="none" w:sz="0" w:space="0" w:color="auto"/>
            <w:bottom w:val="none" w:sz="0" w:space="0" w:color="auto"/>
            <w:right w:val="none" w:sz="0" w:space="0" w:color="auto"/>
          </w:divBdr>
        </w:div>
        <w:div w:id="1506938967">
          <w:marLeft w:val="0"/>
          <w:marRight w:val="0"/>
          <w:marTop w:val="0"/>
          <w:marBottom w:val="0"/>
          <w:divBdr>
            <w:top w:val="none" w:sz="0" w:space="0" w:color="auto"/>
            <w:left w:val="none" w:sz="0" w:space="0" w:color="auto"/>
            <w:bottom w:val="none" w:sz="0" w:space="0" w:color="auto"/>
            <w:right w:val="none" w:sz="0" w:space="0" w:color="auto"/>
          </w:divBdr>
        </w:div>
        <w:div w:id="1530799868">
          <w:marLeft w:val="0"/>
          <w:marRight w:val="0"/>
          <w:marTop w:val="0"/>
          <w:marBottom w:val="0"/>
          <w:divBdr>
            <w:top w:val="none" w:sz="0" w:space="0" w:color="auto"/>
            <w:left w:val="none" w:sz="0" w:space="0" w:color="auto"/>
            <w:bottom w:val="none" w:sz="0" w:space="0" w:color="auto"/>
            <w:right w:val="none" w:sz="0" w:space="0" w:color="auto"/>
          </w:divBdr>
        </w:div>
      </w:divsChild>
    </w:div>
    <w:div w:id="862937149">
      <w:bodyDiv w:val="1"/>
      <w:marLeft w:val="0"/>
      <w:marRight w:val="0"/>
      <w:marTop w:val="0"/>
      <w:marBottom w:val="0"/>
      <w:divBdr>
        <w:top w:val="none" w:sz="0" w:space="0" w:color="auto"/>
        <w:left w:val="none" w:sz="0" w:space="0" w:color="auto"/>
        <w:bottom w:val="none" w:sz="0" w:space="0" w:color="auto"/>
        <w:right w:val="none" w:sz="0" w:space="0" w:color="auto"/>
      </w:divBdr>
      <w:divsChild>
        <w:div w:id="338852206">
          <w:marLeft w:val="0"/>
          <w:marRight w:val="0"/>
          <w:marTop w:val="0"/>
          <w:marBottom w:val="0"/>
          <w:divBdr>
            <w:top w:val="none" w:sz="0" w:space="0" w:color="auto"/>
            <w:left w:val="none" w:sz="0" w:space="0" w:color="auto"/>
            <w:bottom w:val="none" w:sz="0" w:space="0" w:color="auto"/>
            <w:right w:val="none" w:sz="0" w:space="0" w:color="auto"/>
          </w:divBdr>
        </w:div>
        <w:div w:id="379017100">
          <w:marLeft w:val="0"/>
          <w:marRight w:val="0"/>
          <w:marTop w:val="0"/>
          <w:marBottom w:val="0"/>
          <w:divBdr>
            <w:top w:val="none" w:sz="0" w:space="0" w:color="auto"/>
            <w:left w:val="none" w:sz="0" w:space="0" w:color="auto"/>
            <w:bottom w:val="none" w:sz="0" w:space="0" w:color="auto"/>
            <w:right w:val="none" w:sz="0" w:space="0" w:color="auto"/>
          </w:divBdr>
        </w:div>
        <w:div w:id="387537148">
          <w:marLeft w:val="0"/>
          <w:marRight w:val="0"/>
          <w:marTop w:val="0"/>
          <w:marBottom w:val="0"/>
          <w:divBdr>
            <w:top w:val="none" w:sz="0" w:space="0" w:color="auto"/>
            <w:left w:val="none" w:sz="0" w:space="0" w:color="auto"/>
            <w:bottom w:val="none" w:sz="0" w:space="0" w:color="auto"/>
            <w:right w:val="none" w:sz="0" w:space="0" w:color="auto"/>
          </w:divBdr>
        </w:div>
        <w:div w:id="1084109022">
          <w:marLeft w:val="0"/>
          <w:marRight w:val="0"/>
          <w:marTop w:val="0"/>
          <w:marBottom w:val="0"/>
          <w:divBdr>
            <w:top w:val="none" w:sz="0" w:space="0" w:color="auto"/>
            <w:left w:val="none" w:sz="0" w:space="0" w:color="auto"/>
            <w:bottom w:val="none" w:sz="0" w:space="0" w:color="auto"/>
            <w:right w:val="none" w:sz="0" w:space="0" w:color="auto"/>
          </w:divBdr>
        </w:div>
        <w:div w:id="1227110216">
          <w:marLeft w:val="0"/>
          <w:marRight w:val="0"/>
          <w:marTop w:val="0"/>
          <w:marBottom w:val="0"/>
          <w:divBdr>
            <w:top w:val="none" w:sz="0" w:space="0" w:color="auto"/>
            <w:left w:val="none" w:sz="0" w:space="0" w:color="auto"/>
            <w:bottom w:val="none" w:sz="0" w:space="0" w:color="auto"/>
            <w:right w:val="none" w:sz="0" w:space="0" w:color="auto"/>
          </w:divBdr>
        </w:div>
        <w:div w:id="1460802815">
          <w:marLeft w:val="0"/>
          <w:marRight w:val="0"/>
          <w:marTop w:val="0"/>
          <w:marBottom w:val="0"/>
          <w:divBdr>
            <w:top w:val="none" w:sz="0" w:space="0" w:color="auto"/>
            <w:left w:val="none" w:sz="0" w:space="0" w:color="auto"/>
            <w:bottom w:val="none" w:sz="0" w:space="0" w:color="auto"/>
            <w:right w:val="none" w:sz="0" w:space="0" w:color="auto"/>
          </w:divBdr>
        </w:div>
        <w:div w:id="1478886026">
          <w:marLeft w:val="0"/>
          <w:marRight w:val="0"/>
          <w:marTop w:val="0"/>
          <w:marBottom w:val="0"/>
          <w:divBdr>
            <w:top w:val="none" w:sz="0" w:space="0" w:color="auto"/>
            <w:left w:val="none" w:sz="0" w:space="0" w:color="auto"/>
            <w:bottom w:val="none" w:sz="0" w:space="0" w:color="auto"/>
            <w:right w:val="none" w:sz="0" w:space="0" w:color="auto"/>
          </w:divBdr>
        </w:div>
        <w:div w:id="1542739652">
          <w:marLeft w:val="0"/>
          <w:marRight w:val="0"/>
          <w:marTop w:val="0"/>
          <w:marBottom w:val="0"/>
          <w:divBdr>
            <w:top w:val="none" w:sz="0" w:space="0" w:color="auto"/>
            <w:left w:val="none" w:sz="0" w:space="0" w:color="auto"/>
            <w:bottom w:val="none" w:sz="0" w:space="0" w:color="auto"/>
            <w:right w:val="none" w:sz="0" w:space="0" w:color="auto"/>
          </w:divBdr>
        </w:div>
        <w:div w:id="1553469518">
          <w:marLeft w:val="0"/>
          <w:marRight w:val="0"/>
          <w:marTop w:val="0"/>
          <w:marBottom w:val="0"/>
          <w:divBdr>
            <w:top w:val="none" w:sz="0" w:space="0" w:color="auto"/>
            <w:left w:val="none" w:sz="0" w:space="0" w:color="auto"/>
            <w:bottom w:val="none" w:sz="0" w:space="0" w:color="auto"/>
            <w:right w:val="none" w:sz="0" w:space="0" w:color="auto"/>
          </w:divBdr>
        </w:div>
        <w:div w:id="1874267206">
          <w:marLeft w:val="0"/>
          <w:marRight w:val="0"/>
          <w:marTop w:val="0"/>
          <w:marBottom w:val="0"/>
          <w:divBdr>
            <w:top w:val="none" w:sz="0" w:space="0" w:color="auto"/>
            <w:left w:val="none" w:sz="0" w:space="0" w:color="auto"/>
            <w:bottom w:val="none" w:sz="0" w:space="0" w:color="auto"/>
            <w:right w:val="none" w:sz="0" w:space="0" w:color="auto"/>
          </w:divBdr>
        </w:div>
      </w:divsChild>
    </w:div>
    <w:div w:id="974867929">
      <w:bodyDiv w:val="1"/>
      <w:marLeft w:val="0"/>
      <w:marRight w:val="0"/>
      <w:marTop w:val="0"/>
      <w:marBottom w:val="0"/>
      <w:divBdr>
        <w:top w:val="none" w:sz="0" w:space="0" w:color="auto"/>
        <w:left w:val="none" w:sz="0" w:space="0" w:color="auto"/>
        <w:bottom w:val="none" w:sz="0" w:space="0" w:color="auto"/>
        <w:right w:val="none" w:sz="0" w:space="0" w:color="auto"/>
      </w:divBdr>
      <w:divsChild>
        <w:div w:id="1328822629">
          <w:marLeft w:val="0"/>
          <w:marRight w:val="0"/>
          <w:marTop w:val="0"/>
          <w:marBottom w:val="0"/>
          <w:divBdr>
            <w:top w:val="none" w:sz="0" w:space="0" w:color="auto"/>
            <w:left w:val="none" w:sz="0" w:space="0" w:color="auto"/>
            <w:bottom w:val="none" w:sz="0" w:space="0" w:color="auto"/>
            <w:right w:val="none" w:sz="0" w:space="0" w:color="auto"/>
          </w:divBdr>
        </w:div>
        <w:div w:id="1690639563">
          <w:marLeft w:val="0"/>
          <w:marRight w:val="0"/>
          <w:marTop w:val="0"/>
          <w:marBottom w:val="0"/>
          <w:divBdr>
            <w:top w:val="none" w:sz="0" w:space="0" w:color="auto"/>
            <w:left w:val="none" w:sz="0" w:space="0" w:color="auto"/>
            <w:bottom w:val="none" w:sz="0" w:space="0" w:color="auto"/>
            <w:right w:val="none" w:sz="0" w:space="0" w:color="auto"/>
          </w:divBdr>
        </w:div>
      </w:divsChild>
    </w:div>
    <w:div w:id="1047411902">
      <w:bodyDiv w:val="1"/>
      <w:marLeft w:val="0"/>
      <w:marRight w:val="0"/>
      <w:marTop w:val="0"/>
      <w:marBottom w:val="0"/>
      <w:divBdr>
        <w:top w:val="none" w:sz="0" w:space="0" w:color="auto"/>
        <w:left w:val="none" w:sz="0" w:space="0" w:color="auto"/>
        <w:bottom w:val="none" w:sz="0" w:space="0" w:color="auto"/>
        <w:right w:val="none" w:sz="0" w:space="0" w:color="auto"/>
      </w:divBdr>
      <w:divsChild>
        <w:div w:id="1590500067">
          <w:marLeft w:val="0"/>
          <w:marRight w:val="0"/>
          <w:marTop w:val="0"/>
          <w:marBottom w:val="0"/>
          <w:divBdr>
            <w:top w:val="none" w:sz="0" w:space="0" w:color="auto"/>
            <w:left w:val="none" w:sz="0" w:space="0" w:color="auto"/>
            <w:bottom w:val="none" w:sz="0" w:space="0" w:color="auto"/>
            <w:right w:val="none" w:sz="0" w:space="0" w:color="auto"/>
          </w:divBdr>
        </w:div>
        <w:div w:id="2058120855">
          <w:marLeft w:val="0"/>
          <w:marRight w:val="0"/>
          <w:marTop w:val="0"/>
          <w:marBottom w:val="0"/>
          <w:divBdr>
            <w:top w:val="none" w:sz="0" w:space="0" w:color="auto"/>
            <w:left w:val="none" w:sz="0" w:space="0" w:color="auto"/>
            <w:bottom w:val="none" w:sz="0" w:space="0" w:color="auto"/>
            <w:right w:val="none" w:sz="0" w:space="0" w:color="auto"/>
          </w:divBdr>
        </w:div>
      </w:divsChild>
    </w:div>
    <w:div w:id="1080374872">
      <w:bodyDiv w:val="1"/>
      <w:marLeft w:val="0"/>
      <w:marRight w:val="0"/>
      <w:marTop w:val="0"/>
      <w:marBottom w:val="0"/>
      <w:divBdr>
        <w:top w:val="none" w:sz="0" w:space="0" w:color="auto"/>
        <w:left w:val="none" w:sz="0" w:space="0" w:color="auto"/>
        <w:bottom w:val="none" w:sz="0" w:space="0" w:color="auto"/>
        <w:right w:val="none" w:sz="0" w:space="0" w:color="auto"/>
      </w:divBdr>
    </w:div>
    <w:div w:id="1119760741">
      <w:bodyDiv w:val="1"/>
      <w:marLeft w:val="0"/>
      <w:marRight w:val="0"/>
      <w:marTop w:val="0"/>
      <w:marBottom w:val="0"/>
      <w:divBdr>
        <w:top w:val="none" w:sz="0" w:space="0" w:color="auto"/>
        <w:left w:val="none" w:sz="0" w:space="0" w:color="auto"/>
        <w:bottom w:val="none" w:sz="0" w:space="0" w:color="auto"/>
        <w:right w:val="none" w:sz="0" w:space="0" w:color="auto"/>
      </w:divBdr>
    </w:div>
    <w:div w:id="1183014551">
      <w:bodyDiv w:val="1"/>
      <w:marLeft w:val="0"/>
      <w:marRight w:val="0"/>
      <w:marTop w:val="0"/>
      <w:marBottom w:val="0"/>
      <w:divBdr>
        <w:top w:val="none" w:sz="0" w:space="0" w:color="auto"/>
        <w:left w:val="none" w:sz="0" w:space="0" w:color="auto"/>
        <w:bottom w:val="none" w:sz="0" w:space="0" w:color="auto"/>
        <w:right w:val="none" w:sz="0" w:space="0" w:color="auto"/>
      </w:divBdr>
      <w:divsChild>
        <w:div w:id="2056931675">
          <w:marLeft w:val="0"/>
          <w:marRight w:val="0"/>
          <w:marTop w:val="0"/>
          <w:marBottom w:val="0"/>
          <w:divBdr>
            <w:top w:val="none" w:sz="0" w:space="0" w:color="auto"/>
            <w:left w:val="none" w:sz="0" w:space="0" w:color="auto"/>
            <w:bottom w:val="none" w:sz="0" w:space="0" w:color="auto"/>
            <w:right w:val="none" w:sz="0" w:space="0" w:color="auto"/>
          </w:divBdr>
        </w:div>
        <w:div w:id="1017729065">
          <w:marLeft w:val="0"/>
          <w:marRight w:val="0"/>
          <w:marTop w:val="0"/>
          <w:marBottom w:val="0"/>
          <w:divBdr>
            <w:top w:val="none" w:sz="0" w:space="0" w:color="auto"/>
            <w:left w:val="none" w:sz="0" w:space="0" w:color="auto"/>
            <w:bottom w:val="none" w:sz="0" w:space="0" w:color="auto"/>
            <w:right w:val="none" w:sz="0" w:space="0" w:color="auto"/>
          </w:divBdr>
        </w:div>
      </w:divsChild>
    </w:div>
    <w:div w:id="1200821217">
      <w:bodyDiv w:val="1"/>
      <w:marLeft w:val="0"/>
      <w:marRight w:val="0"/>
      <w:marTop w:val="0"/>
      <w:marBottom w:val="0"/>
      <w:divBdr>
        <w:top w:val="none" w:sz="0" w:space="0" w:color="auto"/>
        <w:left w:val="none" w:sz="0" w:space="0" w:color="auto"/>
        <w:bottom w:val="none" w:sz="0" w:space="0" w:color="auto"/>
        <w:right w:val="none" w:sz="0" w:space="0" w:color="auto"/>
      </w:divBdr>
      <w:divsChild>
        <w:div w:id="150997093">
          <w:marLeft w:val="0"/>
          <w:marRight w:val="0"/>
          <w:marTop w:val="0"/>
          <w:marBottom w:val="0"/>
          <w:divBdr>
            <w:top w:val="none" w:sz="0" w:space="0" w:color="auto"/>
            <w:left w:val="none" w:sz="0" w:space="0" w:color="auto"/>
            <w:bottom w:val="none" w:sz="0" w:space="0" w:color="auto"/>
            <w:right w:val="none" w:sz="0" w:space="0" w:color="auto"/>
          </w:divBdr>
        </w:div>
        <w:div w:id="236675617">
          <w:marLeft w:val="0"/>
          <w:marRight w:val="0"/>
          <w:marTop w:val="0"/>
          <w:marBottom w:val="0"/>
          <w:divBdr>
            <w:top w:val="none" w:sz="0" w:space="0" w:color="auto"/>
            <w:left w:val="none" w:sz="0" w:space="0" w:color="auto"/>
            <w:bottom w:val="none" w:sz="0" w:space="0" w:color="auto"/>
            <w:right w:val="none" w:sz="0" w:space="0" w:color="auto"/>
          </w:divBdr>
        </w:div>
        <w:div w:id="934022447">
          <w:marLeft w:val="0"/>
          <w:marRight w:val="0"/>
          <w:marTop w:val="0"/>
          <w:marBottom w:val="0"/>
          <w:divBdr>
            <w:top w:val="none" w:sz="0" w:space="0" w:color="auto"/>
            <w:left w:val="none" w:sz="0" w:space="0" w:color="auto"/>
            <w:bottom w:val="none" w:sz="0" w:space="0" w:color="auto"/>
            <w:right w:val="none" w:sz="0" w:space="0" w:color="auto"/>
          </w:divBdr>
        </w:div>
      </w:divsChild>
    </w:div>
    <w:div w:id="1223441797">
      <w:bodyDiv w:val="1"/>
      <w:marLeft w:val="0"/>
      <w:marRight w:val="0"/>
      <w:marTop w:val="0"/>
      <w:marBottom w:val="0"/>
      <w:divBdr>
        <w:top w:val="none" w:sz="0" w:space="0" w:color="auto"/>
        <w:left w:val="none" w:sz="0" w:space="0" w:color="auto"/>
        <w:bottom w:val="none" w:sz="0" w:space="0" w:color="auto"/>
        <w:right w:val="none" w:sz="0" w:space="0" w:color="auto"/>
      </w:divBdr>
      <w:divsChild>
        <w:div w:id="834034904">
          <w:marLeft w:val="0"/>
          <w:marRight w:val="0"/>
          <w:marTop w:val="0"/>
          <w:marBottom w:val="0"/>
          <w:divBdr>
            <w:top w:val="none" w:sz="0" w:space="0" w:color="auto"/>
            <w:left w:val="none" w:sz="0" w:space="0" w:color="auto"/>
            <w:bottom w:val="none" w:sz="0" w:space="0" w:color="auto"/>
            <w:right w:val="none" w:sz="0" w:space="0" w:color="auto"/>
          </w:divBdr>
        </w:div>
        <w:div w:id="1949578856">
          <w:marLeft w:val="0"/>
          <w:marRight w:val="0"/>
          <w:marTop w:val="0"/>
          <w:marBottom w:val="0"/>
          <w:divBdr>
            <w:top w:val="none" w:sz="0" w:space="0" w:color="auto"/>
            <w:left w:val="none" w:sz="0" w:space="0" w:color="auto"/>
            <w:bottom w:val="none" w:sz="0" w:space="0" w:color="auto"/>
            <w:right w:val="none" w:sz="0" w:space="0" w:color="auto"/>
          </w:divBdr>
        </w:div>
      </w:divsChild>
    </w:div>
    <w:div w:id="1253586179">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sChild>
        <w:div w:id="2055495758">
          <w:marLeft w:val="0"/>
          <w:marRight w:val="0"/>
          <w:marTop w:val="0"/>
          <w:marBottom w:val="0"/>
          <w:divBdr>
            <w:top w:val="none" w:sz="0" w:space="0" w:color="auto"/>
            <w:left w:val="none" w:sz="0" w:space="0" w:color="auto"/>
            <w:bottom w:val="none" w:sz="0" w:space="0" w:color="auto"/>
            <w:right w:val="none" w:sz="0" w:space="0" w:color="auto"/>
          </w:divBdr>
          <w:divsChild>
            <w:div w:id="49617224">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399669514">
      <w:bodyDiv w:val="1"/>
      <w:marLeft w:val="0"/>
      <w:marRight w:val="0"/>
      <w:marTop w:val="0"/>
      <w:marBottom w:val="0"/>
      <w:divBdr>
        <w:top w:val="none" w:sz="0" w:space="0" w:color="auto"/>
        <w:left w:val="none" w:sz="0" w:space="0" w:color="auto"/>
        <w:bottom w:val="none" w:sz="0" w:space="0" w:color="auto"/>
        <w:right w:val="none" w:sz="0" w:space="0" w:color="auto"/>
      </w:divBdr>
    </w:div>
    <w:div w:id="1442651487">
      <w:bodyDiv w:val="1"/>
      <w:marLeft w:val="0"/>
      <w:marRight w:val="0"/>
      <w:marTop w:val="0"/>
      <w:marBottom w:val="0"/>
      <w:divBdr>
        <w:top w:val="none" w:sz="0" w:space="0" w:color="auto"/>
        <w:left w:val="none" w:sz="0" w:space="0" w:color="auto"/>
        <w:bottom w:val="none" w:sz="0" w:space="0" w:color="auto"/>
        <w:right w:val="none" w:sz="0" w:space="0" w:color="auto"/>
      </w:divBdr>
    </w:div>
    <w:div w:id="1485122408">
      <w:bodyDiv w:val="1"/>
      <w:marLeft w:val="0"/>
      <w:marRight w:val="0"/>
      <w:marTop w:val="0"/>
      <w:marBottom w:val="0"/>
      <w:divBdr>
        <w:top w:val="none" w:sz="0" w:space="0" w:color="auto"/>
        <w:left w:val="none" w:sz="0" w:space="0" w:color="auto"/>
        <w:bottom w:val="none" w:sz="0" w:space="0" w:color="auto"/>
        <w:right w:val="none" w:sz="0" w:space="0" w:color="auto"/>
      </w:divBdr>
      <w:divsChild>
        <w:div w:id="826164770">
          <w:marLeft w:val="0"/>
          <w:marRight w:val="0"/>
          <w:marTop w:val="0"/>
          <w:marBottom w:val="0"/>
          <w:divBdr>
            <w:top w:val="none" w:sz="0" w:space="0" w:color="auto"/>
            <w:left w:val="none" w:sz="0" w:space="0" w:color="auto"/>
            <w:bottom w:val="none" w:sz="0" w:space="0" w:color="auto"/>
            <w:right w:val="none" w:sz="0" w:space="0" w:color="auto"/>
          </w:divBdr>
        </w:div>
        <w:div w:id="820464087">
          <w:marLeft w:val="0"/>
          <w:marRight w:val="0"/>
          <w:marTop w:val="0"/>
          <w:marBottom w:val="0"/>
          <w:divBdr>
            <w:top w:val="none" w:sz="0" w:space="0" w:color="auto"/>
            <w:left w:val="none" w:sz="0" w:space="0" w:color="auto"/>
            <w:bottom w:val="none" w:sz="0" w:space="0" w:color="auto"/>
            <w:right w:val="none" w:sz="0" w:space="0" w:color="auto"/>
          </w:divBdr>
        </w:div>
      </w:divsChild>
    </w:div>
    <w:div w:id="1526093805">
      <w:bodyDiv w:val="1"/>
      <w:marLeft w:val="0"/>
      <w:marRight w:val="0"/>
      <w:marTop w:val="0"/>
      <w:marBottom w:val="0"/>
      <w:divBdr>
        <w:top w:val="none" w:sz="0" w:space="0" w:color="auto"/>
        <w:left w:val="none" w:sz="0" w:space="0" w:color="auto"/>
        <w:bottom w:val="none" w:sz="0" w:space="0" w:color="auto"/>
        <w:right w:val="none" w:sz="0" w:space="0" w:color="auto"/>
      </w:divBdr>
      <w:divsChild>
        <w:div w:id="341514701">
          <w:marLeft w:val="0"/>
          <w:marRight w:val="0"/>
          <w:marTop w:val="0"/>
          <w:marBottom w:val="0"/>
          <w:divBdr>
            <w:top w:val="none" w:sz="0" w:space="0" w:color="auto"/>
            <w:left w:val="none" w:sz="0" w:space="0" w:color="auto"/>
            <w:bottom w:val="none" w:sz="0" w:space="0" w:color="auto"/>
            <w:right w:val="none" w:sz="0" w:space="0" w:color="auto"/>
          </w:divBdr>
          <w:divsChild>
            <w:div w:id="10208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505">
      <w:bodyDiv w:val="1"/>
      <w:marLeft w:val="0"/>
      <w:marRight w:val="0"/>
      <w:marTop w:val="0"/>
      <w:marBottom w:val="0"/>
      <w:divBdr>
        <w:top w:val="none" w:sz="0" w:space="0" w:color="auto"/>
        <w:left w:val="none" w:sz="0" w:space="0" w:color="auto"/>
        <w:bottom w:val="none" w:sz="0" w:space="0" w:color="auto"/>
        <w:right w:val="none" w:sz="0" w:space="0" w:color="auto"/>
      </w:divBdr>
      <w:divsChild>
        <w:div w:id="1183858083">
          <w:marLeft w:val="0"/>
          <w:marRight w:val="0"/>
          <w:marTop w:val="0"/>
          <w:marBottom w:val="0"/>
          <w:divBdr>
            <w:top w:val="none" w:sz="0" w:space="0" w:color="auto"/>
            <w:left w:val="none" w:sz="0" w:space="0" w:color="auto"/>
            <w:bottom w:val="none" w:sz="0" w:space="0" w:color="auto"/>
            <w:right w:val="none" w:sz="0" w:space="0" w:color="auto"/>
          </w:divBdr>
        </w:div>
        <w:div w:id="540092725">
          <w:marLeft w:val="0"/>
          <w:marRight w:val="0"/>
          <w:marTop w:val="0"/>
          <w:marBottom w:val="0"/>
          <w:divBdr>
            <w:top w:val="none" w:sz="0" w:space="0" w:color="auto"/>
            <w:left w:val="none" w:sz="0" w:space="0" w:color="auto"/>
            <w:bottom w:val="none" w:sz="0" w:space="0" w:color="auto"/>
            <w:right w:val="none" w:sz="0" w:space="0" w:color="auto"/>
          </w:divBdr>
        </w:div>
      </w:divsChild>
    </w:div>
    <w:div w:id="1545673195">
      <w:bodyDiv w:val="1"/>
      <w:marLeft w:val="0"/>
      <w:marRight w:val="0"/>
      <w:marTop w:val="0"/>
      <w:marBottom w:val="0"/>
      <w:divBdr>
        <w:top w:val="none" w:sz="0" w:space="0" w:color="auto"/>
        <w:left w:val="none" w:sz="0" w:space="0" w:color="auto"/>
        <w:bottom w:val="none" w:sz="0" w:space="0" w:color="auto"/>
        <w:right w:val="none" w:sz="0" w:space="0" w:color="auto"/>
      </w:divBdr>
      <w:divsChild>
        <w:div w:id="164515384">
          <w:marLeft w:val="0"/>
          <w:marRight w:val="0"/>
          <w:marTop w:val="0"/>
          <w:marBottom w:val="0"/>
          <w:divBdr>
            <w:top w:val="none" w:sz="0" w:space="0" w:color="auto"/>
            <w:left w:val="none" w:sz="0" w:space="0" w:color="auto"/>
            <w:bottom w:val="none" w:sz="0" w:space="0" w:color="auto"/>
            <w:right w:val="none" w:sz="0" w:space="0" w:color="auto"/>
          </w:divBdr>
        </w:div>
        <w:div w:id="1653095537">
          <w:marLeft w:val="0"/>
          <w:marRight w:val="0"/>
          <w:marTop w:val="0"/>
          <w:marBottom w:val="0"/>
          <w:divBdr>
            <w:top w:val="none" w:sz="0" w:space="0" w:color="auto"/>
            <w:left w:val="none" w:sz="0" w:space="0" w:color="auto"/>
            <w:bottom w:val="none" w:sz="0" w:space="0" w:color="auto"/>
            <w:right w:val="none" w:sz="0" w:space="0" w:color="auto"/>
          </w:divBdr>
        </w:div>
        <w:div w:id="1127046136">
          <w:marLeft w:val="0"/>
          <w:marRight w:val="0"/>
          <w:marTop w:val="0"/>
          <w:marBottom w:val="0"/>
          <w:divBdr>
            <w:top w:val="none" w:sz="0" w:space="0" w:color="auto"/>
            <w:left w:val="none" w:sz="0" w:space="0" w:color="auto"/>
            <w:bottom w:val="none" w:sz="0" w:space="0" w:color="auto"/>
            <w:right w:val="none" w:sz="0" w:space="0" w:color="auto"/>
          </w:divBdr>
        </w:div>
        <w:div w:id="1395542389">
          <w:marLeft w:val="0"/>
          <w:marRight w:val="0"/>
          <w:marTop w:val="0"/>
          <w:marBottom w:val="0"/>
          <w:divBdr>
            <w:top w:val="none" w:sz="0" w:space="0" w:color="auto"/>
            <w:left w:val="none" w:sz="0" w:space="0" w:color="auto"/>
            <w:bottom w:val="none" w:sz="0" w:space="0" w:color="auto"/>
            <w:right w:val="none" w:sz="0" w:space="0" w:color="auto"/>
          </w:divBdr>
        </w:div>
        <w:div w:id="678896019">
          <w:marLeft w:val="0"/>
          <w:marRight w:val="0"/>
          <w:marTop w:val="0"/>
          <w:marBottom w:val="0"/>
          <w:divBdr>
            <w:top w:val="none" w:sz="0" w:space="0" w:color="auto"/>
            <w:left w:val="none" w:sz="0" w:space="0" w:color="auto"/>
            <w:bottom w:val="none" w:sz="0" w:space="0" w:color="auto"/>
            <w:right w:val="none" w:sz="0" w:space="0" w:color="auto"/>
          </w:divBdr>
        </w:div>
        <w:div w:id="416948552">
          <w:marLeft w:val="0"/>
          <w:marRight w:val="0"/>
          <w:marTop w:val="0"/>
          <w:marBottom w:val="0"/>
          <w:divBdr>
            <w:top w:val="none" w:sz="0" w:space="0" w:color="auto"/>
            <w:left w:val="none" w:sz="0" w:space="0" w:color="auto"/>
            <w:bottom w:val="none" w:sz="0" w:space="0" w:color="auto"/>
            <w:right w:val="none" w:sz="0" w:space="0" w:color="auto"/>
          </w:divBdr>
        </w:div>
        <w:div w:id="1707871766">
          <w:marLeft w:val="0"/>
          <w:marRight w:val="0"/>
          <w:marTop w:val="0"/>
          <w:marBottom w:val="0"/>
          <w:divBdr>
            <w:top w:val="none" w:sz="0" w:space="0" w:color="auto"/>
            <w:left w:val="none" w:sz="0" w:space="0" w:color="auto"/>
            <w:bottom w:val="none" w:sz="0" w:space="0" w:color="auto"/>
            <w:right w:val="none" w:sz="0" w:space="0" w:color="auto"/>
          </w:divBdr>
        </w:div>
      </w:divsChild>
    </w:div>
    <w:div w:id="1555005330">
      <w:bodyDiv w:val="1"/>
      <w:marLeft w:val="0"/>
      <w:marRight w:val="0"/>
      <w:marTop w:val="0"/>
      <w:marBottom w:val="0"/>
      <w:divBdr>
        <w:top w:val="none" w:sz="0" w:space="0" w:color="auto"/>
        <w:left w:val="none" w:sz="0" w:space="0" w:color="auto"/>
        <w:bottom w:val="none" w:sz="0" w:space="0" w:color="auto"/>
        <w:right w:val="none" w:sz="0" w:space="0" w:color="auto"/>
      </w:divBdr>
      <w:divsChild>
        <w:div w:id="383599724">
          <w:marLeft w:val="0"/>
          <w:marRight w:val="0"/>
          <w:marTop w:val="0"/>
          <w:marBottom w:val="0"/>
          <w:divBdr>
            <w:top w:val="none" w:sz="0" w:space="0" w:color="auto"/>
            <w:left w:val="none" w:sz="0" w:space="0" w:color="auto"/>
            <w:bottom w:val="none" w:sz="0" w:space="0" w:color="auto"/>
            <w:right w:val="none" w:sz="0" w:space="0" w:color="auto"/>
          </w:divBdr>
          <w:divsChild>
            <w:div w:id="2118671891">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564490477">
      <w:bodyDiv w:val="1"/>
      <w:marLeft w:val="0"/>
      <w:marRight w:val="0"/>
      <w:marTop w:val="0"/>
      <w:marBottom w:val="0"/>
      <w:divBdr>
        <w:top w:val="none" w:sz="0" w:space="0" w:color="auto"/>
        <w:left w:val="none" w:sz="0" w:space="0" w:color="auto"/>
        <w:bottom w:val="none" w:sz="0" w:space="0" w:color="auto"/>
        <w:right w:val="none" w:sz="0" w:space="0" w:color="auto"/>
      </w:divBdr>
    </w:div>
    <w:div w:id="1573928413">
      <w:bodyDiv w:val="1"/>
      <w:marLeft w:val="0"/>
      <w:marRight w:val="0"/>
      <w:marTop w:val="0"/>
      <w:marBottom w:val="0"/>
      <w:divBdr>
        <w:top w:val="none" w:sz="0" w:space="0" w:color="auto"/>
        <w:left w:val="none" w:sz="0" w:space="0" w:color="auto"/>
        <w:bottom w:val="none" w:sz="0" w:space="0" w:color="auto"/>
        <w:right w:val="none" w:sz="0" w:space="0" w:color="auto"/>
      </w:divBdr>
      <w:divsChild>
        <w:div w:id="1965848063">
          <w:marLeft w:val="0"/>
          <w:marRight w:val="0"/>
          <w:marTop w:val="0"/>
          <w:marBottom w:val="120"/>
          <w:divBdr>
            <w:top w:val="none" w:sz="0" w:space="0" w:color="auto"/>
            <w:left w:val="none" w:sz="0" w:space="0" w:color="auto"/>
            <w:bottom w:val="none" w:sz="0" w:space="0" w:color="auto"/>
            <w:right w:val="none" w:sz="0" w:space="0" w:color="auto"/>
          </w:divBdr>
          <w:divsChild>
            <w:div w:id="1432511728">
              <w:marLeft w:val="0"/>
              <w:marRight w:val="0"/>
              <w:marTop w:val="0"/>
              <w:marBottom w:val="0"/>
              <w:divBdr>
                <w:top w:val="none" w:sz="0" w:space="0" w:color="auto"/>
                <w:left w:val="none" w:sz="0" w:space="0" w:color="auto"/>
                <w:bottom w:val="none" w:sz="0" w:space="0" w:color="auto"/>
                <w:right w:val="none" w:sz="0" w:space="0" w:color="auto"/>
              </w:divBdr>
              <w:divsChild>
                <w:div w:id="8267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925">
      <w:bodyDiv w:val="1"/>
      <w:marLeft w:val="0"/>
      <w:marRight w:val="0"/>
      <w:marTop w:val="0"/>
      <w:marBottom w:val="0"/>
      <w:divBdr>
        <w:top w:val="none" w:sz="0" w:space="0" w:color="auto"/>
        <w:left w:val="none" w:sz="0" w:space="0" w:color="auto"/>
        <w:bottom w:val="none" w:sz="0" w:space="0" w:color="auto"/>
        <w:right w:val="none" w:sz="0" w:space="0" w:color="auto"/>
      </w:divBdr>
    </w:div>
    <w:div w:id="1635132943">
      <w:bodyDiv w:val="1"/>
      <w:marLeft w:val="0"/>
      <w:marRight w:val="0"/>
      <w:marTop w:val="0"/>
      <w:marBottom w:val="0"/>
      <w:divBdr>
        <w:top w:val="none" w:sz="0" w:space="0" w:color="auto"/>
        <w:left w:val="none" w:sz="0" w:space="0" w:color="auto"/>
        <w:bottom w:val="none" w:sz="0" w:space="0" w:color="auto"/>
        <w:right w:val="none" w:sz="0" w:space="0" w:color="auto"/>
      </w:divBdr>
    </w:div>
    <w:div w:id="1669408083">
      <w:bodyDiv w:val="1"/>
      <w:marLeft w:val="0"/>
      <w:marRight w:val="0"/>
      <w:marTop w:val="0"/>
      <w:marBottom w:val="0"/>
      <w:divBdr>
        <w:top w:val="none" w:sz="0" w:space="0" w:color="auto"/>
        <w:left w:val="none" w:sz="0" w:space="0" w:color="auto"/>
        <w:bottom w:val="none" w:sz="0" w:space="0" w:color="auto"/>
        <w:right w:val="none" w:sz="0" w:space="0" w:color="auto"/>
      </w:divBdr>
      <w:divsChild>
        <w:div w:id="1677265195">
          <w:marLeft w:val="0"/>
          <w:marRight w:val="0"/>
          <w:marTop w:val="0"/>
          <w:marBottom w:val="0"/>
          <w:divBdr>
            <w:top w:val="none" w:sz="0" w:space="0" w:color="auto"/>
            <w:left w:val="none" w:sz="0" w:space="0" w:color="auto"/>
            <w:bottom w:val="none" w:sz="0" w:space="0" w:color="auto"/>
            <w:right w:val="none" w:sz="0" w:space="0" w:color="auto"/>
          </w:divBdr>
        </w:div>
        <w:div w:id="944074432">
          <w:marLeft w:val="0"/>
          <w:marRight w:val="0"/>
          <w:marTop w:val="0"/>
          <w:marBottom w:val="0"/>
          <w:divBdr>
            <w:top w:val="none" w:sz="0" w:space="0" w:color="auto"/>
            <w:left w:val="none" w:sz="0" w:space="0" w:color="auto"/>
            <w:bottom w:val="none" w:sz="0" w:space="0" w:color="auto"/>
            <w:right w:val="none" w:sz="0" w:space="0" w:color="auto"/>
          </w:divBdr>
        </w:div>
        <w:div w:id="1850215673">
          <w:marLeft w:val="0"/>
          <w:marRight w:val="0"/>
          <w:marTop w:val="0"/>
          <w:marBottom w:val="0"/>
          <w:divBdr>
            <w:top w:val="none" w:sz="0" w:space="0" w:color="auto"/>
            <w:left w:val="none" w:sz="0" w:space="0" w:color="auto"/>
            <w:bottom w:val="none" w:sz="0" w:space="0" w:color="auto"/>
            <w:right w:val="none" w:sz="0" w:space="0" w:color="auto"/>
          </w:divBdr>
        </w:div>
        <w:div w:id="984967656">
          <w:marLeft w:val="0"/>
          <w:marRight w:val="0"/>
          <w:marTop w:val="0"/>
          <w:marBottom w:val="0"/>
          <w:divBdr>
            <w:top w:val="none" w:sz="0" w:space="0" w:color="auto"/>
            <w:left w:val="none" w:sz="0" w:space="0" w:color="auto"/>
            <w:bottom w:val="none" w:sz="0" w:space="0" w:color="auto"/>
            <w:right w:val="none" w:sz="0" w:space="0" w:color="auto"/>
          </w:divBdr>
        </w:div>
        <w:div w:id="484665102">
          <w:marLeft w:val="0"/>
          <w:marRight w:val="0"/>
          <w:marTop w:val="0"/>
          <w:marBottom w:val="0"/>
          <w:divBdr>
            <w:top w:val="none" w:sz="0" w:space="0" w:color="auto"/>
            <w:left w:val="none" w:sz="0" w:space="0" w:color="auto"/>
            <w:bottom w:val="none" w:sz="0" w:space="0" w:color="auto"/>
            <w:right w:val="none" w:sz="0" w:space="0" w:color="auto"/>
          </w:divBdr>
        </w:div>
        <w:div w:id="1016150666">
          <w:marLeft w:val="0"/>
          <w:marRight w:val="0"/>
          <w:marTop w:val="0"/>
          <w:marBottom w:val="0"/>
          <w:divBdr>
            <w:top w:val="none" w:sz="0" w:space="0" w:color="auto"/>
            <w:left w:val="none" w:sz="0" w:space="0" w:color="auto"/>
            <w:bottom w:val="none" w:sz="0" w:space="0" w:color="auto"/>
            <w:right w:val="none" w:sz="0" w:space="0" w:color="auto"/>
          </w:divBdr>
        </w:div>
        <w:div w:id="1270968998">
          <w:marLeft w:val="0"/>
          <w:marRight w:val="0"/>
          <w:marTop w:val="0"/>
          <w:marBottom w:val="0"/>
          <w:divBdr>
            <w:top w:val="none" w:sz="0" w:space="0" w:color="auto"/>
            <w:left w:val="none" w:sz="0" w:space="0" w:color="auto"/>
            <w:bottom w:val="none" w:sz="0" w:space="0" w:color="auto"/>
            <w:right w:val="none" w:sz="0" w:space="0" w:color="auto"/>
          </w:divBdr>
        </w:div>
        <w:div w:id="63263694">
          <w:marLeft w:val="0"/>
          <w:marRight w:val="0"/>
          <w:marTop w:val="0"/>
          <w:marBottom w:val="0"/>
          <w:divBdr>
            <w:top w:val="none" w:sz="0" w:space="0" w:color="auto"/>
            <w:left w:val="none" w:sz="0" w:space="0" w:color="auto"/>
            <w:bottom w:val="none" w:sz="0" w:space="0" w:color="auto"/>
            <w:right w:val="none" w:sz="0" w:space="0" w:color="auto"/>
          </w:divBdr>
        </w:div>
        <w:div w:id="548804543">
          <w:marLeft w:val="0"/>
          <w:marRight w:val="0"/>
          <w:marTop w:val="0"/>
          <w:marBottom w:val="0"/>
          <w:divBdr>
            <w:top w:val="none" w:sz="0" w:space="0" w:color="auto"/>
            <w:left w:val="none" w:sz="0" w:space="0" w:color="auto"/>
            <w:bottom w:val="none" w:sz="0" w:space="0" w:color="auto"/>
            <w:right w:val="none" w:sz="0" w:space="0" w:color="auto"/>
          </w:divBdr>
        </w:div>
        <w:div w:id="129174379">
          <w:marLeft w:val="0"/>
          <w:marRight w:val="0"/>
          <w:marTop w:val="0"/>
          <w:marBottom w:val="0"/>
          <w:divBdr>
            <w:top w:val="none" w:sz="0" w:space="0" w:color="auto"/>
            <w:left w:val="none" w:sz="0" w:space="0" w:color="auto"/>
            <w:bottom w:val="none" w:sz="0" w:space="0" w:color="auto"/>
            <w:right w:val="none" w:sz="0" w:space="0" w:color="auto"/>
          </w:divBdr>
        </w:div>
        <w:div w:id="95714709">
          <w:marLeft w:val="0"/>
          <w:marRight w:val="0"/>
          <w:marTop w:val="0"/>
          <w:marBottom w:val="0"/>
          <w:divBdr>
            <w:top w:val="none" w:sz="0" w:space="0" w:color="auto"/>
            <w:left w:val="none" w:sz="0" w:space="0" w:color="auto"/>
            <w:bottom w:val="none" w:sz="0" w:space="0" w:color="auto"/>
            <w:right w:val="none" w:sz="0" w:space="0" w:color="auto"/>
          </w:divBdr>
        </w:div>
        <w:div w:id="2024239945">
          <w:marLeft w:val="0"/>
          <w:marRight w:val="0"/>
          <w:marTop w:val="0"/>
          <w:marBottom w:val="0"/>
          <w:divBdr>
            <w:top w:val="none" w:sz="0" w:space="0" w:color="auto"/>
            <w:left w:val="none" w:sz="0" w:space="0" w:color="auto"/>
            <w:bottom w:val="none" w:sz="0" w:space="0" w:color="auto"/>
            <w:right w:val="none" w:sz="0" w:space="0" w:color="auto"/>
          </w:divBdr>
        </w:div>
        <w:div w:id="1674454136">
          <w:marLeft w:val="0"/>
          <w:marRight w:val="0"/>
          <w:marTop w:val="0"/>
          <w:marBottom w:val="0"/>
          <w:divBdr>
            <w:top w:val="none" w:sz="0" w:space="0" w:color="auto"/>
            <w:left w:val="none" w:sz="0" w:space="0" w:color="auto"/>
            <w:bottom w:val="none" w:sz="0" w:space="0" w:color="auto"/>
            <w:right w:val="none" w:sz="0" w:space="0" w:color="auto"/>
          </w:divBdr>
        </w:div>
        <w:div w:id="844828258">
          <w:marLeft w:val="0"/>
          <w:marRight w:val="0"/>
          <w:marTop w:val="0"/>
          <w:marBottom w:val="0"/>
          <w:divBdr>
            <w:top w:val="none" w:sz="0" w:space="0" w:color="auto"/>
            <w:left w:val="none" w:sz="0" w:space="0" w:color="auto"/>
            <w:bottom w:val="none" w:sz="0" w:space="0" w:color="auto"/>
            <w:right w:val="none" w:sz="0" w:space="0" w:color="auto"/>
          </w:divBdr>
        </w:div>
        <w:div w:id="1557928711">
          <w:marLeft w:val="0"/>
          <w:marRight w:val="0"/>
          <w:marTop w:val="0"/>
          <w:marBottom w:val="0"/>
          <w:divBdr>
            <w:top w:val="none" w:sz="0" w:space="0" w:color="auto"/>
            <w:left w:val="none" w:sz="0" w:space="0" w:color="auto"/>
            <w:bottom w:val="none" w:sz="0" w:space="0" w:color="auto"/>
            <w:right w:val="none" w:sz="0" w:space="0" w:color="auto"/>
          </w:divBdr>
        </w:div>
        <w:div w:id="2097165079">
          <w:marLeft w:val="0"/>
          <w:marRight w:val="0"/>
          <w:marTop w:val="0"/>
          <w:marBottom w:val="0"/>
          <w:divBdr>
            <w:top w:val="none" w:sz="0" w:space="0" w:color="auto"/>
            <w:left w:val="none" w:sz="0" w:space="0" w:color="auto"/>
            <w:bottom w:val="none" w:sz="0" w:space="0" w:color="auto"/>
            <w:right w:val="none" w:sz="0" w:space="0" w:color="auto"/>
          </w:divBdr>
        </w:div>
        <w:div w:id="13657510">
          <w:marLeft w:val="0"/>
          <w:marRight w:val="0"/>
          <w:marTop w:val="0"/>
          <w:marBottom w:val="0"/>
          <w:divBdr>
            <w:top w:val="none" w:sz="0" w:space="0" w:color="auto"/>
            <w:left w:val="none" w:sz="0" w:space="0" w:color="auto"/>
            <w:bottom w:val="none" w:sz="0" w:space="0" w:color="auto"/>
            <w:right w:val="none" w:sz="0" w:space="0" w:color="auto"/>
          </w:divBdr>
        </w:div>
        <w:div w:id="782119516">
          <w:marLeft w:val="0"/>
          <w:marRight w:val="0"/>
          <w:marTop w:val="0"/>
          <w:marBottom w:val="0"/>
          <w:divBdr>
            <w:top w:val="none" w:sz="0" w:space="0" w:color="auto"/>
            <w:left w:val="none" w:sz="0" w:space="0" w:color="auto"/>
            <w:bottom w:val="none" w:sz="0" w:space="0" w:color="auto"/>
            <w:right w:val="none" w:sz="0" w:space="0" w:color="auto"/>
          </w:divBdr>
        </w:div>
        <w:div w:id="224069348">
          <w:marLeft w:val="0"/>
          <w:marRight w:val="0"/>
          <w:marTop w:val="0"/>
          <w:marBottom w:val="0"/>
          <w:divBdr>
            <w:top w:val="none" w:sz="0" w:space="0" w:color="auto"/>
            <w:left w:val="none" w:sz="0" w:space="0" w:color="auto"/>
            <w:bottom w:val="none" w:sz="0" w:space="0" w:color="auto"/>
            <w:right w:val="none" w:sz="0" w:space="0" w:color="auto"/>
          </w:divBdr>
        </w:div>
        <w:div w:id="1726876198">
          <w:marLeft w:val="0"/>
          <w:marRight w:val="0"/>
          <w:marTop w:val="0"/>
          <w:marBottom w:val="0"/>
          <w:divBdr>
            <w:top w:val="none" w:sz="0" w:space="0" w:color="auto"/>
            <w:left w:val="none" w:sz="0" w:space="0" w:color="auto"/>
            <w:bottom w:val="none" w:sz="0" w:space="0" w:color="auto"/>
            <w:right w:val="none" w:sz="0" w:space="0" w:color="auto"/>
          </w:divBdr>
        </w:div>
      </w:divsChild>
    </w:div>
    <w:div w:id="1784962728">
      <w:bodyDiv w:val="1"/>
      <w:marLeft w:val="0"/>
      <w:marRight w:val="0"/>
      <w:marTop w:val="0"/>
      <w:marBottom w:val="0"/>
      <w:divBdr>
        <w:top w:val="none" w:sz="0" w:space="0" w:color="auto"/>
        <w:left w:val="none" w:sz="0" w:space="0" w:color="auto"/>
        <w:bottom w:val="none" w:sz="0" w:space="0" w:color="auto"/>
        <w:right w:val="none" w:sz="0" w:space="0" w:color="auto"/>
      </w:divBdr>
      <w:divsChild>
        <w:div w:id="1679845153">
          <w:marLeft w:val="0"/>
          <w:marRight w:val="0"/>
          <w:marTop w:val="0"/>
          <w:marBottom w:val="0"/>
          <w:divBdr>
            <w:top w:val="none" w:sz="0" w:space="0" w:color="auto"/>
            <w:left w:val="none" w:sz="0" w:space="0" w:color="auto"/>
            <w:bottom w:val="none" w:sz="0" w:space="0" w:color="auto"/>
            <w:right w:val="none" w:sz="0" w:space="0" w:color="auto"/>
          </w:divBdr>
        </w:div>
        <w:div w:id="329985387">
          <w:marLeft w:val="0"/>
          <w:marRight w:val="0"/>
          <w:marTop w:val="0"/>
          <w:marBottom w:val="0"/>
          <w:divBdr>
            <w:top w:val="none" w:sz="0" w:space="0" w:color="auto"/>
            <w:left w:val="none" w:sz="0" w:space="0" w:color="auto"/>
            <w:bottom w:val="none" w:sz="0" w:space="0" w:color="auto"/>
            <w:right w:val="none" w:sz="0" w:space="0" w:color="auto"/>
          </w:divBdr>
        </w:div>
      </w:divsChild>
    </w:div>
    <w:div w:id="2019649264">
      <w:bodyDiv w:val="1"/>
      <w:marLeft w:val="0"/>
      <w:marRight w:val="0"/>
      <w:marTop w:val="0"/>
      <w:marBottom w:val="0"/>
      <w:divBdr>
        <w:top w:val="none" w:sz="0" w:space="0" w:color="auto"/>
        <w:left w:val="none" w:sz="0" w:space="0" w:color="auto"/>
        <w:bottom w:val="none" w:sz="0" w:space="0" w:color="auto"/>
        <w:right w:val="none" w:sz="0" w:space="0" w:color="auto"/>
      </w:divBdr>
      <w:divsChild>
        <w:div w:id="1198197892">
          <w:marLeft w:val="0"/>
          <w:marRight w:val="0"/>
          <w:marTop w:val="0"/>
          <w:marBottom w:val="0"/>
          <w:divBdr>
            <w:top w:val="none" w:sz="0" w:space="0" w:color="auto"/>
            <w:left w:val="none" w:sz="0" w:space="0" w:color="auto"/>
            <w:bottom w:val="none" w:sz="0" w:space="0" w:color="auto"/>
            <w:right w:val="none" w:sz="0" w:space="0" w:color="auto"/>
          </w:divBdr>
          <w:divsChild>
            <w:div w:id="116989866">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21539084">
      <w:bodyDiv w:val="1"/>
      <w:marLeft w:val="0"/>
      <w:marRight w:val="0"/>
      <w:marTop w:val="0"/>
      <w:marBottom w:val="0"/>
      <w:divBdr>
        <w:top w:val="none" w:sz="0" w:space="0" w:color="auto"/>
        <w:left w:val="none" w:sz="0" w:space="0" w:color="auto"/>
        <w:bottom w:val="none" w:sz="0" w:space="0" w:color="auto"/>
        <w:right w:val="none" w:sz="0" w:space="0" w:color="auto"/>
      </w:divBdr>
      <w:divsChild>
        <w:div w:id="67196133">
          <w:marLeft w:val="0"/>
          <w:marRight w:val="0"/>
          <w:marTop w:val="0"/>
          <w:marBottom w:val="0"/>
          <w:divBdr>
            <w:top w:val="none" w:sz="0" w:space="0" w:color="auto"/>
            <w:left w:val="none" w:sz="0" w:space="0" w:color="auto"/>
            <w:bottom w:val="none" w:sz="0" w:space="0" w:color="auto"/>
            <w:right w:val="none" w:sz="0" w:space="0" w:color="auto"/>
          </w:divBdr>
          <w:divsChild>
            <w:div w:id="40441727">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79860938">
      <w:bodyDiv w:val="1"/>
      <w:marLeft w:val="0"/>
      <w:marRight w:val="0"/>
      <w:marTop w:val="0"/>
      <w:marBottom w:val="0"/>
      <w:divBdr>
        <w:top w:val="none" w:sz="0" w:space="0" w:color="auto"/>
        <w:left w:val="none" w:sz="0" w:space="0" w:color="auto"/>
        <w:bottom w:val="none" w:sz="0" w:space="0" w:color="auto"/>
        <w:right w:val="none" w:sz="0" w:space="0" w:color="auto"/>
      </w:divBdr>
      <w:divsChild>
        <w:div w:id="1988238735">
          <w:marLeft w:val="0"/>
          <w:marRight w:val="0"/>
          <w:marTop w:val="0"/>
          <w:marBottom w:val="0"/>
          <w:divBdr>
            <w:top w:val="none" w:sz="0" w:space="0" w:color="auto"/>
            <w:left w:val="none" w:sz="0" w:space="0" w:color="auto"/>
            <w:bottom w:val="none" w:sz="0" w:space="0" w:color="auto"/>
            <w:right w:val="none" w:sz="0" w:space="0" w:color="auto"/>
          </w:divBdr>
        </w:div>
        <w:div w:id="331026509">
          <w:marLeft w:val="0"/>
          <w:marRight w:val="0"/>
          <w:marTop w:val="0"/>
          <w:marBottom w:val="0"/>
          <w:divBdr>
            <w:top w:val="none" w:sz="0" w:space="0" w:color="auto"/>
            <w:left w:val="none" w:sz="0" w:space="0" w:color="auto"/>
            <w:bottom w:val="none" w:sz="0" w:space="0" w:color="auto"/>
            <w:right w:val="none" w:sz="0" w:space="0" w:color="auto"/>
          </w:divBdr>
        </w:div>
        <w:div w:id="2042247122">
          <w:marLeft w:val="0"/>
          <w:marRight w:val="0"/>
          <w:marTop w:val="0"/>
          <w:marBottom w:val="0"/>
          <w:divBdr>
            <w:top w:val="none" w:sz="0" w:space="0" w:color="auto"/>
            <w:left w:val="none" w:sz="0" w:space="0" w:color="auto"/>
            <w:bottom w:val="none" w:sz="0" w:space="0" w:color="auto"/>
            <w:right w:val="none" w:sz="0" w:space="0" w:color="auto"/>
          </w:divBdr>
        </w:div>
        <w:div w:id="2076663687">
          <w:marLeft w:val="0"/>
          <w:marRight w:val="0"/>
          <w:marTop w:val="0"/>
          <w:marBottom w:val="0"/>
          <w:divBdr>
            <w:top w:val="none" w:sz="0" w:space="0" w:color="auto"/>
            <w:left w:val="none" w:sz="0" w:space="0" w:color="auto"/>
            <w:bottom w:val="none" w:sz="0" w:space="0" w:color="auto"/>
            <w:right w:val="none" w:sz="0" w:space="0" w:color="auto"/>
          </w:divBdr>
        </w:div>
        <w:div w:id="1829319085">
          <w:marLeft w:val="0"/>
          <w:marRight w:val="0"/>
          <w:marTop w:val="0"/>
          <w:marBottom w:val="0"/>
          <w:divBdr>
            <w:top w:val="none" w:sz="0" w:space="0" w:color="auto"/>
            <w:left w:val="none" w:sz="0" w:space="0" w:color="auto"/>
            <w:bottom w:val="none" w:sz="0" w:space="0" w:color="auto"/>
            <w:right w:val="none" w:sz="0" w:space="0" w:color="auto"/>
          </w:divBdr>
        </w:div>
        <w:div w:id="1598755390">
          <w:marLeft w:val="0"/>
          <w:marRight w:val="0"/>
          <w:marTop w:val="0"/>
          <w:marBottom w:val="0"/>
          <w:divBdr>
            <w:top w:val="none" w:sz="0" w:space="0" w:color="auto"/>
            <w:left w:val="none" w:sz="0" w:space="0" w:color="auto"/>
            <w:bottom w:val="none" w:sz="0" w:space="0" w:color="auto"/>
            <w:right w:val="none" w:sz="0" w:space="0" w:color="auto"/>
          </w:divBdr>
        </w:div>
        <w:div w:id="1400395434">
          <w:marLeft w:val="0"/>
          <w:marRight w:val="0"/>
          <w:marTop w:val="0"/>
          <w:marBottom w:val="0"/>
          <w:divBdr>
            <w:top w:val="none" w:sz="0" w:space="0" w:color="auto"/>
            <w:left w:val="none" w:sz="0" w:space="0" w:color="auto"/>
            <w:bottom w:val="none" w:sz="0" w:space="0" w:color="auto"/>
            <w:right w:val="none" w:sz="0" w:space="0" w:color="auto"/>
          </w:divBdr>
        </w:div>
        <w:div w:id="1243492567">
          <w:marLeft w:val="0"/>
          <w:marRight w:val="0"/>
          <w:marTop w:val="0"/>
          <w:marBottom w:val="0"/>
          <w:divBdr>
            <w:top w:val="none" w:sz="0" w:space="0" w:color="auto"/>
            <w:left w:val="none" w:sz="0" w:space="0" w:color="auto"/>
            <w:bottom w:val="none" w:sz="0" w:space="0" w:color="auto"/>
            <w:right w:val="none" w:sz="0" w:space="0" w:color="auto"/>
          </w:divBdr>
        </w:div>
        <w:div w:id="1173565110">
          <w:marLeft w:val="0"/>
          <w:marRight w:val="0"/>
          <w:marTop w:val="0"/>
          <w:marBottom w:val="0"/>
          <w:divBdr>
            <w:top w:val="none" w:sz="0" w:space="0" w:color="auto"/>
            <w:left w:val="none" w:sz="0" w:space="0" w:color="auto"/>
            <w:bottom w:val="none" w:sz="0" w:space="0" w:color="auto"/>
            <w:right w:val="none" w:sz="0" w:space="0" w:color="auto"/>
          </w:divBdr>
        </w:div>
        <w:div w:id="182282717">
          <w:marLeft w:val="0"/>
          <w:marRight w:val="0"/>
          <w:marTop w:val="0"/>
          <w:marBottom w:val="0"/>
          <w:divBdr>
            <w:top w:val="none" w:sz="0" w:space="0" w:color="auto"/>
            <w:left w:val="none" w:sz="0" w:space="0" w:color="auto"/>
            <w:bottom w:val="none" w:sz="0" w:space="0" w:color="auto"/>
            <w:right w:val="none" w:sz="0" w:space="0" w:color="auto"/>
          </w:divBdr>
        </w:div>
        <w:div w:id="1482580961">
          <w:marLeft w:val="0"/>
          <w:marRight w:val="0"/>
          <w:marTop w:val="0"/>
          <w:marBottom w:val="0"/>
          <w:divBdr>
            <w:top w:val="none" w:sz="0" w:space="0" w:color="auto"/>
            <w:left w:val="none" w:sz="0" w:space="0" w:color="auto"/>
            <w:bottom w:val="none" w:sz="0" w:space="0" w:color="auto"/>
            <w:right w:val="none" w:sz="0" w:space="0" w:color="auto"/>
          </w:divBdr>
        </w:div>
        <w:div w:id="1266036659">
          <w:marLeft w:val="0"/>
          <w:marRight w:val="0"/>
          <w:marTop w:val="0"/>
          <w:marBottom w:val="0"/>
          <w:divBdr>
            <w:top w:val="none" w:sz="0" w:space="0" w:color="auto"/>
            <w:left w:val="none" w:sz="0" w:space="0" w:color="auto"/>
            <w:bottom w:val="none" w:sz="0" w:space="0" w:color="auto"/>
            <w:right w:val="none" w:sz="0" w:space="0" w:color="auto"/>
          </w:divBdr>
        </w:div>
        <w:div w:id="1935168061">
          <w:marLeft w:val="0"/>
          <w:marRight w:val="0"/>
          <w:marTop w:val="0"/>
          <w:marBottom w:val="0"/>
          <w:divBdr>
            <w:top w:val="none" w:sz="0" w:space="0" w:color="auto"/>
            <w:left w:val="none" w:sz="0" w:space="0" w:color="auto"/>
            <w:bottom w:val="none" w:sz="0" w:space="0" w:color="auto"/>
            <w:right w:val="none" w:sz="0" w:space="0" w:color="auto"/>
          </w:divBdr>
        </w:div>
        <w:div w:id="523329900">
          <w:marLeft w:val="0"/>
          <w:marRight w:val="0"/>
          <w:marTop w:val="0"/>
          <w:marBottom w:val="0"/>
          <w:divBdr>
            <w:top w:val="none" w:sz="0" w:space="0" w:color="auto"/>
            <w:left w:val="none" w:sz="0" w:space="0" w:color="auto"/>
            <w:bottom w:val="none" w:sz="0" w:space="0" w:color="auto"/>
            <w:right w:val="none" w:sz="0" w:space="0" w:color="auto"/>
          </w:divBdr>
        </w:div>
        <w:div w:id="429160256">
          <w:marLeft w:val="0"/>
          <w:marRight w:val="0"/>
          <w:marTop w:val="0"/>
          <w:marBottom w:val="0"/>
          <w:divBdr>
            <w:top w:val="none" w:sz="0" w:space="0" w:color="auto"/>
            <w:left w:val="none" w:sz="0" w:space="0" w:color="auto"/>
            <w:bottom w:val="none" w:sz="0" w:space="0" w:color="auto"/>
            <w:right w:val="none" w:sz="0" w:space="0" w:color="auto"/>
          </w:divBdr>
        </w:div>
      </w:divsChild>
    </w:div>
    <w:div w:id="20983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article/10.1007/s11033-023-09028-6"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http://www.sciencedirect.com/science/journal/1110578X/24/3" TargetMode="External"/><Relationship Id="rId7" Type="http://schemas.openxmlformats.org/officeDocument/2006/relationships/footnotes" Target="footnotes.xml"/><Relationship Id="rId12" Type="http://schemas.openxmlformats.org/officeDocument/2006/relationships/hyperlink" Target="https://link.springer.com/article/10.1007/s11033-023-09028-6" TargetMode="External"/><Relationship Id="rId17" Type="http://schemas.openxmlformats.org/officeDocument/2006/relationships/hyperlink" Target="https://journals.ekb.eg/article_30119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ekb.eg/article_309327.html"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article/10.1007/s11033-023-09028-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ink.springer.com/article/10.1007/s11033-023-0902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247A66A-69C2-40EB-891B-41BC43E9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11008</Words>
  <Characters>62748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Assuit University Hospital</vt:lpstr>
    </vt:vector>
  </TitlesOfParts>
  <Company/>
  <LinksUpToDate>false</LinksUpToDate>
  <CharactersWithSpaces>73609</CharactersWithSpaces>
  <SharedDoc>false</SharedDoc>
  <HLinks>
    <vt:vector size="6" baseType="variant">
      <vt:variant>
        <vt:i4>6619236</vt:i4>
      </vt:variant>
      <vt:variant>
        <vt:i4>0</vt:i4>
      </vt:variant>
      <vt:variant>
        <vt:i4>0</vt:i4>
      </vt:variant>
      <vt:variant>
        <vt:i4>5</vt:i4>
      </vt:variant>
      <vt:variant>
        <vt:lpwstr>http://www.sciencedirect.com/science/journal/1110578X/24/3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Assuit University Hospital</dc:title>
  <dc:creator>*</dc:creator>
  <cp:lastModifiedBy>Dr.Kamal</cp:lastModifiedBy>
  <cp:revision>14</cp:revision>
  <cp:lastPrinted>2018-03-13T11:25:00Z</cp:lastPrinted>
  <dcterms:created xsi:type="dcterms:W3CDTF">2026-01-13T20:17:00Z</dcterms:created>
  <dcterms:modified xsi:type="dcterms:W3CDTF">2026-01-13T20:28:00Z</dcterms:modified>
</cp:coreProperties>
</file>